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6C">
        <w:rPr>
          <w:rFonts w:ascii="Times New Roman" w:hAnsi="Times New Roman" w:cs="Times New Roman"/>
          <w:b/>
          <w:sz w:val="28"/>
          <w:szCs w:val="28"/>
        </w:rPr>
        <w:t>«Единая Россия» дала старт предварительному го</w:t>
      </w:r>
      <w:r w:rsidRPr="00890C6C">
        <w:rPr>
          <w:rFonts w:ascii="Times New Roman" w:hAnsi="Times New Roman" w:cs="Times New Roman"/>
          <w:b/>
          <w:sz w:val="28"/>
          <w:szCs w:val="28"/>
        </w:rPr>
        <w:t>лосованию. Оно состоится 31 мая</w:t>
      </w:r>
    </w:p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6C">
        <w:rPr>
          <w:rFonts w:ascii="Times New Roman" w:hAnsi="Times New Roman" w:cs="Times New Roman"/>
          <w:b/>
          <w:sz w:val="28"/>
          <w:szCs w:val="28"/>
        </w:rPr>
        <w:t>Выдвижение кандидатов пройдет с 1 марта по 5 мая</w:t>
      </w:r>
    </w:p>
    <w:p w:rsid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sz w:val="28"/>
          <w:szCs w:val="28"/>
        </w:rPr>
        <w:t>«Единая Россия» запустила процедуру пр</w:t>
      </w:r>
      <w:r>
        <w:rPr>
          <w:rFonts w:ascii="Times New Roman" w:hAnsi="Times New Roman" w:cs="Times New Roman"/>
          <w:sz w:val="28"/>
          <w:szCs w:val="28"/>
        </w:rPr>
        <w:t xml:space="preserve">едварительного голосования </w:t>
      </w:r>
      <w:r w:rsidRPr="00890C6C">
        <w:rPr>
          <w:rFonts w:ascii="Times New Roman" w:hAnsi="Times New Roman" w:cs="Times New Roman"/>
          <w:sz w:val="28"/>
          <w:szCs w:val="28"/>
        </w:rPr>
        <w:t xml:space="preserve">по отбору кандидатов на выборные должности на предстоящих в этом году федеральных, региональных и муниципальных выборах. Выдвижение кандидатов пройдет с 1 марта по 5 мая. Единый день </w:t>
      </w:r>
      <w:r>
        <w:rPr>
          <w:rFonts w:ascii="Times New Roman" w:hAnsi="Times New Roman" w:cs="Times New Roman"/>
          <w:sz w:val="28"/>
          <w:szCs w:val="28"/>
        </w:rPr>
        <w:t>предварительного голосования</w:t>
      </w:r>
      <w:r w:rsidRPr="00890C6C">
        <w:rPr>
          <w:rFonts w:ascii="Times New Roman" w:hAnsi="Times New Roman" w:cs="Times New Roman"/>
          <w:sz w:val="28"/>
          <w:szCs w:val="28"/>
        </w:rPr>
        <w:t xml:space="preserve"> состоится 31 мая. Отдать свои голоса избиратели смогут как лично, так и через портал «Госуслуги». </w:t>
      </w:r>
    </w:p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i/>
          <w:sz w:val="28"/>
          <w:szCs w:val="28"/>
        </w:rPr>
        <w:t xml:space="preserve">«Агитировать за себя кандидаты смогут сразу после выдвижения и до 30 мая. Из новшеств для кандидатов – помимо основных документов на участие добавилась необходимость подавать предложения по реализации Послания Президента России </w:t>
      </w:r>
      <w:r w:rsidRPr="00890C6C">
        <w:rPr>
          <w:rFonts w:ascii="Times New Roman" w:hAnsi="Times New Roman" w:cs="Times New Roman"/>
          <w:b/>
          <w:i/>
          <w:sz w:val="28"/>
          <w:szCs w:val="28"/>
        </w:rPr>
        <w:t xml:space="preserve">Владимира </w:t>
      </w:r>
      <w:r w:rsidRPr="00890C6C">
        <w:rPr>
          <w:rFonts w:ascii="Times New Roman" w:hAnsi="Times New Roman" w:cs="Times New Roman"/>
          <w:b/>
          <w:i/>
          <w:sz w:val="28"/>
          <w:szCs w:val="28"/>
        </w:rPr>
        <w:t xml:space="preserve">Владимировича </w:t>
      </w:r>
      <w:r w:rsidRPr="00890C6C">
        <w:rPr>
          <w:rFonts w:ascii="Times New Roman" w:hAnsi="Times New Roman" w:cs="Times New Roman"/>
          <w:b/>
          <w:i/>
          <w:sz w:val="28"/>
          <w:szCs w:val="28"/>
        </w:rPr>
        <w:t>Путина</w:t>
      </w:r>
      <w:r w:rsidRPr="00890C6C">
        <w:rPr>
          <w:rFonts w:ascii="Times New Roman" w:hAnsi="Times New Roman" w:cs="Times New Roman"/>
          <w:i/>
          <w:sz w:val="28"/>
          <w:szCs w:val="28"/>
        </w:rPr>
        <w:t xml:space="preserve">. Помимо этого, «Единая Россия» на федеральном уровне будет следить за тем, чтобы выдвигались от </w:t>
      </w:r>
      <w:r w:rsidRPr="00890C6C">
        <w:rPr>
          <w:rFonts w:ascii="Times New Roman" w:hAnsi="Times New Roman" w:cs="Times New Roman"/>
          <w:i/>
          <w:sz w:val="28"/>
          <w:szCs w:val="28"/>
        </w:rPr>
        <w:t>П</w:t>
      </w:r>
      <w:r w:rsidRPr="00890C6C">
        <w:rPr>
          <w:rFonts w:ascii="Times New Roman" w:hAnsi="Times New Roman" w:cs="Times New Roman"/>
          <w:i/>
          <w:sz w:val="28"/>
          <w:szCs w:val="28"/>
        </w:rPr>
        <w:t>артии только победи</w:t>
      </w:r>
      <w:r w:rsidRPr="00890C6C">
        <w:rPr>
          <w:rFonts w:ascii="Times New Roman" w:hAnsi="Times New Roman" w:cs="Times New Roman"/>
          <w:i/>
          <w:sz w:val="28"/>
          <w:szCs w:val="28"/>
        </w:rPr>
        <w:t>тели ПГ»,</w:t>
      </w:r>
      <w:r>
        <w:rPr>
          <w:rFonts w:ascii="Times New Roman" w:hAnsi="Times New Roman" w:cs="Times New Roman"/>
          <w:sz w:val="28"/>
          <w:szCs w:val="28"/>
        </w:rPr>
        <w:t xml:space="preserve"> − рассказал </w:t>
      </w:r>
      <w:r w:rsidRPr="00890C6C">
        <w:rPr>
          <w:rFonts w:ascii="Times New Roman" w:hAnsi="Times New Roman" w:cs="Times New Roman"/>
          <w:sz w:val="28"/>
          <w:szCs w:val="28"/>
        </w:rPr>
        <w:t xml:space="preserve">заместитель секретаря Генерального совета «Единой России» </w:t>
      </w:r>
      <w:r w:rsidRPr="00890C6C">
        <w:rPr>
          <w:rFonts w:ascii="Times New Roman" w:hAnsi="Times New Roman" w:cs="Times New Roman"/>
          <w:b/>
          <w:sz w:val="28"/>
          <w:szCs w:val="28"/>
        </w:rPr>
        <w:t>Сергей Перминов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sz w:val="28"/>
          <w:szCs w:val="28"/>
        </w:rPr>
        <w:t xml:space="preserve">Он напомнил, что обязательными требованиями к кандидатам останутся наличие гражданства и пассивного избирательного права, отсутствие судимости и активов за границей. Кандидатами могут стать как члены и сторонники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C6C">
        <w:rPr>
          <w:rFonts w:ascii="Times New Roman" w:hAnsi="Times New Roman" w:cs="Times New Roman"/>
          <w:sz w:val="28"/>
          <w:szCs w:val="28"/>
        </w:rPr>
        <w:t>артии, так и беспартийные. Зарегистрированные кандидаты должны будут принять участие не менее чем в 2 дебатах, которы</w:t>
      </w:r>
      <w:r>
        <w:rPr>
          <w:rFonts w:ascii="Times New Roman" w:hAnsi="Times New Roman" w:cs="Times New Roman"/>
          <w:sz w:val="28"/>
          <w:szCs w:val="28"/>
        </w:rPr>
        <w:t>е пройдут с 5 апреля по 20 мая.</w:t>
      </w:r>
    </w:p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b/>
          <w:sz w:val="28"/>
          <w:szCs w:val="28"/>
        </w:rPr>
        <w:t>Сергей Перминов</w:t>
      </w:r>
      <w:r w:rsidRPr="00890C6C">
        <w:rPr>
          <w:rFonts w:ascii="Times New Roman" w:hAnsi="Times New Roman" w:cs="Times New Roman"/>
          <w:sz w:val="28"/>
          <w:szCs w:val="28"/>
        </w:rPr>
        <w:t xml:space="preserve"> подчеркнул, что необходимо соблюдать легитимность процедуры. «</w:t>
      </w:r>
      <w:r w:rsidRPr="00890C6C">
        <w:rPr>
          <w:rFonts w:ascii="Times New Roman" w:hAnsi="Times New Roman" w:cs="Times New Roman"/>
          <w:i/>
          <w:sz w:val="28"/>
          <w:szCs w:val="28"/>
        </w:rPr>
        <w:t>Нельзя допускать решений, которые могут противоречить основополагающим принципам открытости предварительного голосования. Нельзя допускать конфликтов и тем более публичных скандалов. Все спорные вопросы должны обсуждаться открыто и на законных основаниях»,</w:t>
      </w:r>
      <w:r w:rsidRPr="0089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890C6C">
        <w:rPr>
          <w:rFonts w:ascii="Times New Roman" w:hAnsi="Times New Roman" w:cs="Times New Roman"/>
          <w:sz w:val="28"/>
          <w:szCs w:val="28"/>
        </w:rPr>
        <w:t xml:space="preserve"> отметил заместит</w:t>
      </w:r>
      <w:r>
        <w:rPr>
          <w:rFonts w:ascii="Times New Roman" w:hAnsi="Times New Roman" w:cs="Times New Roman"/>
          <w:sz w:val="28"/>
          <w:szCs w:val="28"/>
        </w:rPr>
        <w:t>ель секретаря Генсовета партии.</w:t>
      </w:r>
    </w:p>
    <w:p w:rsidR="00890C6C" w:rsidRP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sz w:val="28"/>
          <w:szCs w:val="28"/>
        </w:rPr>
        <w:t xml:space="preserve">Сайт предварительного голосования (PG.ER.RU) начнет свою работу 2 марта. На нем можно получить всю необходимую информацию – получить сведения о кандидатах, узнать состав и адрес оргкомитета, ознакомиться с перечнем документов для выдвижения, узнать </w:t>
      </w:r>
      <w:r>
        <w:rPr>
          <w:rFonts w:ascii="Times New Roman" w:hAnsi="Times New Roman" w:cs="Times New Roman"/>
          <w:sz w:val="28"/>
          <w:szCs w:val="28"/>
        </w:rPr>
        <w:t>места проведения дебатов и т.д.</w:t>
      </w:r>
    </w:p>
    <w:p w:rsidR="00890C6C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C">
        <w:rPr>
          <w:rFonts w:ascii="Times New Roman" w:hAnsi="Times New Roman" w:cs="Times New Roman"/>
          <w:sz w:val="28"/>
          <w:szCs w:val="28"/>
        </w:rPr>
        <w:t xml:space="preserve">Отметим, </w:t>
      </w:r>
      <w:r>
        <w:rPr>
          <w:rFonts w:ascii="Times New Roman" w:hAnsi="Times New Roman" w:cs="Times New Roman"/>
          <w:sz w:val="28"/>
          <w:szCs w:val="28"/>
        </w:rPr>
        <w:t xml:space="preserve">на Кубани </w:t>
      </w:r>
      <w:r w:rsidRPr="00890C6C">
        <w:rPr>
          <w:rFonts w:ascii="Times New Roman" w:hAnsi="Times New Roman" w:cs="Times New Roman"/>
          <w:sz w:val="28"/>
          <w:szCs w:val="28"/>
        </w:rPr>
        <w:t>предстоят выборы губернатора Краснодарского края, а так</w:t>
      </w:r>
      <w:r>
        <w:rPr>
          <w:rFonts w:ascii="Times New Roman" w:hAnsi="Times New Roman" w:cs="Times New Roman"/>
          <w:sz w:val="28"/>
          <w:szCs w:val="28"/>
        </w:rPr>
        <w:t>же формирование 38 Советов (в том числе</w:t>
      </w:r>
      <w:r w:rsidRPr="00890C6C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F96C9B">
        <w:rPr>
          <w:rFonts w:ascii="Times New Roman" w:hAnsi="Times New Roman" w:cs="Times New Roman"/>
          <w:sz w:val="28"/>
          <w:szCs w:val="28"/>
        </w:rPr>
        <w:t>р, Сочи, Армавир, Новороссийск), а это более тысячи депутатских мандатов.</w:t>
      </w:r>
    </w:p>
    <w:p w:rsidR="00F96C9B" w:rsidRPr="00F96C9B" w:rsidRDefault="00890C6C" w:rsidP="00890C6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C9B">
        <w:rPr>
          <w:rFonts w:ascii="Times New Roman" w:hAnsi="Times New Roman" w:cs="Times New Roman"/>
          <w:i/>
          <w:sz w:val="28"/>
          <w:szCs w:val="28"/>
        </w:rPr>
        <w:t xml:space="preserve">«Уже не первый год «Единая Россия» проводит предварительное голосование. Так открыто, демократично и конкурентно к выбору </w:t>
      </w:r>
      <w:r w:rsidRPr="00F96C9B">
        <w:rPr>
          <w:rFonts w:ascii="Times New Roman" w:hAnsi="Times New Roman" w:cs="Times New Roman"/>
          <w:i/>
          <w:sz w:val="28"/>
          <w:szCs w:val="28"/>
        </w:rPr>
        <w:lastRenderedPageBreak/>
        <w:t>кандидатов не подходит</w:t>
      </w:r>
      <w:r w:rsidRPr="00890C6C">
        <w:rPr>
          <w:rFonts w:ascii="Times New Roman" w:hAnsi="Times New Roman" w:cs="Times New Roman"/>
          <w:sz w:val="28"/>
          <w:szCs w:val="28"/>
        </w:rPr>
        <w:t xml:space="preserve"> </w:t>
      </w:r>
      <w:r w:rsidRPr="00F96C9B">
        <w:rPr>
          <w:rFonts w:ascii="Times New Roman" w:hAnsi="Times New Roman" w:cs="Times New Roman"/>
          <w:i/>
          <w:sz w:val="28"/>
          <w:szCs w:val="28"/>
        </w:rPr>
        <w:t>ни одна другая политическая партия. Для нас важно, чтобы нашими кандидатами были именно те, кому доверяют люди.</w:t>
      </w:r>
      <w:r w:rsidR="00F96C9B" w:rsidRPr="00F96C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322E" w:rsidRPr="00890C6C" w:rsidRDefault="00F96C9B" w:rsidP="00890C6C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9B">
        <w:rPr>
          <w:rFonts w:ascii="Times New Roman" w:hAnsi="Times New Roman" w:cs="Times New Roman"/>
          <w:i/>
          <w:sz w:val="28"/>
          <w:szCs w:val="28"/>
        </w:rPr>
        <w:t>Организуя предварительное голосование, мы должны дать простор новым идеям, новым лицам, новым методам работы – все наши кандидаты представят свои предложения по реализации Послания Президента, примут участие в формировании народной Программы Партии. Особую ставку делаем на инициативную молодежь. Для этого у нас в крае работают кадровые проекты: федеральный – «ПолитСтартап» и региональный – «Политический лидер Кубани»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− рассказал секретарь регионального отделения партии «Единая Россия», первый заместитель председателя Законодательного Собрания края </w:t>
      </w:r>
      <w:r w:rsidRPr="00F96C9B">
        <w:rPr>
          <w:rFonts w:ascii="Times New Roman" w:hAnsi="Times New Roman" w:cs="Times New Roman"/>
          <w:b/>
          <w:sz w:val="28"/>
          <w:szCs w:val="28"/>
        </w:rPr>
        <w:t>Николай Гриценко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A322E" w:rsidRPr="00890C6C" w:rsidSect="00890C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6C"/>
    <w:rsid w:val="00890C6C"/>
    <w:rsid w:val="00F96C9B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127A"/>
  <w15:chartTrackingRefBased/>
  <w15:docId w15:val="{801799A9-DC23-4300-9B11-753742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Кристина Локтева</cp:lastModifiedBy>
  <cp:revision>1</cp:revision>
  <cp:lastPrinted>2020-02-28T13:53:00Z</cp:lastPrinted>
  <dcterms:created xsi:type="dcterms:W3CDTF">2020-02-28T13:32:00Z</dcterms:created>
  <dcterms:modified xsi:type="dcterms:W3CDTF">2020-02-28T13:55:00Z</dcterms:modified>
</cp:coreProperties>
</file>