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8" w:rsidRPr="00ED0D17" w:rsidRDefault="00714D48" w:rsidP="00ED0D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D48" w:rsidRPr="00ED0D17" w:rsidRDefault="00714D48" w:rsidP="00ED0D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D17">
        <w:rPr>
          <w:rFonts w:ascii="Times New Roman" w:hAnsi="Times New Roman" w:cs="Times New Roman"/>
          <w:sz w:val="28"/>
          <w:szCs w:val="28"/>
        </w:rPr>
        <w:t>Процессуальная реформа в Российской Федерации: новеллы гражданского судопроизводства</w:t>
      </w:r>
    </w:p>
    <w:p w:rsidR="00714D48" w:rsidRPr="00ED0D17" w:rsidRDefault="00714D48" w:rsidP="00ED0D1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4D48" w:rsidRPr="00ED0D17" w:rsidRDefault="00714D48" w:rsidP="00ED0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17">
        <w:rPr>
          <w:rFonts w:ascii="Times New Roman" w:hAnsi="Times New Roman" w:cs="Times New Roman"/>
          <w:sz w:val="28"/>
          <w:szCs w:val="28"/>
        </w:rPr>
        <w:t>За последнее время Гражданский процессуальный кодекс Российской Федерации</w:t>
      </w:r>
      <w:r w:rsidR="009443F5" w:rsidRPr="00ED0D17">
        <w:rPr>
          <w:rFonts w:ascii="Times New Roman" w:hAnsi="Times New Roman" w:cs="Times New Roman"/>
          <w:sz w:val="28"/>
          <w:szCs w:val="28"/>
        </w:rPr>
        <w:t xml:space="preserve"> претерпел значительные изменения, которые необходимо учитывать при обращении в суды общей юрисдикции и к мировым судьям.</w:t>
      </w:r>
    </w:p>
    <w:p w:rsidR="00714D48" w:rsidRPr="00ED0D17" w:rsidRDefault="00ED0D17" w:rsidP="00ED0D1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9443F5" w:rsidRPr="00ED0D17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714D48" w:rsidRPr="00ED0D17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2019 года </w:t>
      </w:r>
      <w:r w:rsidR="00714D48" w:rsidRPr="00ED0D17">
        <w:rPr>
          <w:rFonts w:ascii="Times New Roman" w:hAnsi="Times New Roman" w:cs="Times New Roman"/>
          <w:b w:val="0"/>
          <w:sz w:val="28"/>
          <w:szCs w:val="28"/>
        </w:rPr>
        <w:t xml:space="preserve"> изменилась подсудность мировых судей и районных судов</w:t>
      </w:r>
      <w:r w:rsidR="009443F5" w:rsidRPr="00ED0D17">
        <w:rPr>
          <w:rFonts w:ascii="Times New Roman" w:hAnsi="Times New Roman" w:cs="Times New Roman"/>
          <w:b w:val="0"/>
          <w:sz w:val="28"/>
          <w:szCs w:val="28"/>
        </w:rPr>
        <w:t xml:space="preserve">  - в случае нарушения прав потребителей при цене иска до 100 тысяч рублей необходимо обращаться к мировым судьям, а не в районный суд, как </w:t>
      </w:r>
      <w:r>
        <w:rPr>
          <w:rFonts w:ascii="Times New Roman" w:hAnsi="Times New Roman" w:cs="Times New Roman"/>
          <w:b w:val="0"/>
          <w:sz w:val="28"/>
          <w:szCs w:val="28"/>
        </w:rPr>
        <w:t>это необходимо было ранее</w:t>
      </w:r>
      <w:r w:rsidR="009443F5" w:rsidRPr="00ED0D17">
        <w:rPr>
          <w:rFonts w:ascii="Times New Roman" w:hAnsi="Times New Roman" w:cs="Times New Roman"/>
          <w:b w:val="0"/>
          <w:sz w:val="28"/>
          <w:szCs w:val="28"/>
        </w:rPr>
        <w:t>. При этом, для</w:t>
      </w:r>
      <w:r w:rsidR="00714D48" w:rsidRPr="00ED0D17">
        <w:rPr>
          <w:rFonts w:ascii="Times New Roman" w:hAnsi="Times New Roman" w:cs="Times New Roman"/>
          <w:b w:val="0"/>
          <w:sz w:val="28"/>
          <w:szCs w:val="28"/>
        </w:rPr>
        <w:t xml:space="preserve"> остальных имущественных споров, разрешаемых мировыми судьями, предельная цена иска осталась прежней - 50 тыс. руб.</w:t>
      </w:r>
    </w:p>
    <w:p w:rsidR="00714D48" w:rsidRPr="00ED0D17" w:rsidRDefault="00ED0D17" w:rsidP="00ED0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4D48" w:rsidRPr="00ED0D17">
        <w:rPr>
          <w:rFonts w:ascii="Times New Roman" w:hAnsi="Times New Roman" w:cs="Times New Roman"/>
          <w:sz w:val="28"/>
          <w:szCs w:val="28"/>
        </w:rPr>
        <w:t>з подсудности мировых судей исключили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714D48" w:rsidRPr="00ED0D17">
        <w:rPr>
          <w:rFonts w:ascii="Times New Roman" w:hAnsi="Times New Roman" w:cs="Times New Roman"/>
          <w:sz w:val="28"/>
          <w:szCs w:val="28"/>
        </w:rPr>
        <w:t xml:space="preserve"> дела:</w:t>
      </w:r>
      <w:r w:rsidR="009443F5" w:rsidRPr="00ED0D17">
        <w:rPr>
          <w:rFonts w:ascii="Times New Roman" w:hAnsi="Times New Roman" w:cs="Times New Roman"/>
          <w:sz w:val="28"/>
          <w:szCs w:val="28"/>
        </w:rPr>
        <w:t xml:space="preserve"> </w:t>
      </w:r>
      <w:r w:rsidR="00714D48" w:rsidRPr="00ED0D17">
        <w:rPr>
          <w:rFonts w:ascii="Times New Roman" w:hAnsi="Times New Roman" w:cs="Times New Roman"/>
          <w:sz w:val="28"/>
          <w:szCs w:val="28"/>
        </w:rPr>
        <w:t>по спорам об определении порядка пользования имуществом;</w:t>
      </w:r>
      <w:r w:rsidR="009443F5" w:rsidRPr="00ED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14D48" w:rsidRPr="00ED0D17">
        <w:rPr>
          <w:rFonts w:ascii="Times New Roman" w:hAnsi="Times New Roman" w:cs="Times New Roman"/>
          <w:sz w:val="28"/>
          <w:szCs w:val="28"/>
        </w:rPr>
        <w:t>семейным спорам, кроме споров о расторжении брака (если нет спора о детях), а также споров о разделе совместно нажитого имущества (при цене иска не более 50 тыс. руб.).</w:t>
      </w:r>
      <w:r w:rsidR="009443F5" w:rsidRPr="00ED0D17">
        <w:rPr>
          <w:rFonts w:ascii="Times New Roman" w:hAnsi="Times New Roman" w:cs="Times New Roman"/>
          <w:sz w:val="28"/>
          <w:szCs w:val="28"/>
        </w:rPr>
        <w:t xml:space="preserve"> </w:t>
      </w:r>
      <w:r w:rsidR="00714D48" w:rsidRPr="00ED0D17">
        <w:rPr>
          <w:rFonts w:ascii="Times New Roman" w:hAnsi="Times New Roman" w:cs="Times New Roman"/>
          <w:sz w:val="28"/>
          <w:szCs w:val="28"/>
        </w:rPr>
        <w:t xml:space="preserve">По указанным делам </w:t>
      </w:r>
      <w:r w:rsidR="009443F5" w:rsidRPr="00ED0D17">
        <w:rPr>
          <w:rFonts w:ascii="Times New Roman" w:hAnsi="Times New Roman" w:cs="Times New Roman"/>
          <w:sz w:val="28"/>
          <w:szCs w:val="28"/>
        </w:rPr>
        <w:t>согласно новому законодательству необходимо обращаться в</w:t>
      </w:r>
      <w:r w:rsidR="00714D48" w:rsidRPr="00ED0D17">
        <w:rPr>
          <w:rFonts w:ascii="Times New Roman" w:hAnsi="Times New Roman" w:cs="Times New Roman"/>
          <w:sz w:val="28"/>
          <w:szCs w:val="28"/>
        </w:rPr>
        <w:t xml:space="preserve"> районный суд.</w:t>
      </w:r>
    </w:p>
    <w:p w:rsidR="00714D48" w:rsidRPr="00ED0D17" w:rsidRDefault="009443F5" w:rsidP="00ED0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17">
        <w:rPr>
          <w:rFonts w:ascii="Times New Roman" w:hAnsi="Times New Roman" w:cs="Times New Roman"/>
          <w:sz w:val="28"/>
          <w:szCs w:val="28"/>
        </w:rPr>
        <w:t>Кроме того, к</w:t>
      </w:r>
      <w:r w:rsidR="00714D48" w:rsidRPr="00ED0D17">
        <w:rPr>
          <w:rFonts w:ascii="Times New Roman" w:hAnsi="Times New Roman" w:cs="Times New Roman"/>
          <w:sz w:val="28"/>
          <w:szCs w:val="28"/>
        </w:rPr>
        <w:t xml:space="preserve"> ведению районных судов </w:t>
      </w:r>
      <w:r w:rsidRPr="00ED0D1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714D48" w:rsidRPr="00ED0D1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D0D17">
          <w:rPr>
            <w:rFonts w:ascii="Times New Roman" w:hAnsi="Times New Roman" w:cs="Times New Roman"/>
            <w:sz w:val="28"/>
            <w:szCs w:val="28"/>
          </w:rPr>
          <w:t>относятся</w:t>
        </w:r>
      </w:hyperlink>
      <w:r w:rsidRPr="00ED0D17">
        <w:rPr>
          <w:rFonts w:ascii="Times New Roman" w:hAnsi="Times New Roman" w:cs="Times New Roman"/>
          <w:sz w:val="28"/>
          <w:szCs w:val="28"/>
        </w:rPr>
        <w:t xml:space="preserve"> и </w:t>
      </w:r>
      <w:r w:rsidR="00714D48" w:rsidRPr="00ED0D17">
        <w:rPr>
          <w:rFonts w:ascii="Times New Roman" w:hAnsi="Times New Roman" w:cs="Times New Roman"/>
          <w:sz w:val="28"/>
          <w:szCs w:val="28"/>
        </w:rPr>
        <w:t xml:space="preserve"> корпоративные споры в отношении </w:t>
      </w:r>
      <w:r w:rsidRPr="00ED0D17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714D48" w:rsidRPr="00ED0D1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14D48" w:rsidRPr="00ED0D17">
          <w:rPr>
            <w:rFonts w:ascii="Times New Roman" w:hAnsi="Times New Roman" w:cs="Times New Roman"/>
            <w:sz w:val="28"/>
            <w:szCs w:val="28"/>
          </w:rPr>
          <w:t>кроме</w:t>
        </w:r>
      </w:hyperlink>
      <w:r w:rsidR="00714D48" w:rsidRPr="00ED0D17">
        <w:rPr>
          <w:rFonts w:ascii="Times New Roman" w:hAnsi="Times New Roman" w:cs="Times New Roman"/>
          <w:sz w:val="28"/>
          <w:szCs w:val="28"/>
        </w:rPr>
        <w:t xml:space="preserve"> объединяющих коммерческие организации, </w:t>
      </w:r>
      <w:r w:rsidR="00517219" w:rsidRPr="00ED0D17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714D48" w:rsidRPr="00ED0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B49" w:rsidRPr="00ED0D17" w:rsidRDefault="00DE0B49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изменения коснулись и условий представительства в судах общей юрисдикции. Так с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судах выше районного уровня </w:t>
      </w:r>
      <w:hyperlink r:id="rId7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могут быть</w:t>
        </w:r>
      </w:hyperlink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адвокатов только лица, имеющие высшее юридическое образование или ученую степень по юридической специальности,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образовании </w:t>
      </w:r>
      <w:hyperlink r:id="rId8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нужно представить</w:t>
        </w:r>
      </w:hyperlink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заседании. </w:t>
      </w:r>
    </w:p>
    <w:p w:rsidR="00714D48" w:rsidRPr="00ED0D17" w:rsidRDefault="00DE0B49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из данного правила имеется ряд исключений: т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</w:t>
      </w:r>
      <w:hyperlink r:id="rId9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касается</w:t>
        </w:r>
      </w:hyperlink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патентных поверенных по спорам об охране объектов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 собственности,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затрагивает </w:t>
      </w:r>
      <w:hyperlink r:id="rId10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 представителей</w:t>
        </w:r>
      </w:hyperlink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не требуется специально получать юридическое образование или ученую степень, чтобы представлять интересы своей организации в суде.</w:t>
      </w:r>
    </w:p>
    <w:p w:rsidR="00ED0D17" w:rsidRDefault="00DE0B49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в Гражданском процессуальном кодексе РФ стало и то, что увеличилось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случаев, когда нужно обращаться не с иском, а с заявлением о выдаче судебного приказа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D48" w:rsidRPr="00ED0D17" w:rsidRDefault="00ED0D17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 о выдаче судебного приказа </w:t>
      </w:r>
      <w:hyperlink r:id="rId11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нужно обращаться</w:t>
        </w:r>
      </w:hyperlink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требованиям о взыскании задолженности, не превышающей </w:t>
      </w:r>
      <w:hyperlink r:id="rId12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тыс. руб</w:t>
        </w:r>
      </w:hyperlink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DE0B49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любым услугам связи (а не только телефонной, как </w:t>
      </w:r>
      <w:r w:rsidR="00DE0B49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 законодатель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DE0B49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на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итальный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содержание общего имущества в </w:t>
      </w:r>
      <w:r w:rsidR="008F59DB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обязательным платежам и взносам с членов любых товариществ собственнико</w:t>
      </w:r>
      <w:r w:rsidR="00D07339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недвижимости (а не только </w:t>
      </w:r>
      <w:r w:rsidR="008F59DB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 собственников жилья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="00D07339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платежам и взносам с членов любых потребительских коопер</w:t>
      </w:r>
      <w:r w:rsidR="00D07339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ативов (а не только строительных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4D48" w:rsidRPr="00ED0D17" w:rsidRDefault="00D07339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при данных основаниях б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все-таки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исковое заявление,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его </w:t>
      </w:r>
      <w:hyperlink r:id="rId13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вернет</w:t>
        </w:r>
      </w:hyperlink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 дело уже начали рассматривать в исковом производстве, суд </w:t>
      </w:r>
      <w:hyperlink r:id="rId14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оставит его без рассмотрения</w:t>
        </w:r>
      </w:hyperlink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D48" w:rsidRPr="00ED0D17" w:rsidRDefault="00B73962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законодателя коснулись и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возврата пошлины, а также требовани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иску и мировому соглашению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D48" w:rsidRPr="00ED0D17" w:rsidRDefault="00B73962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исковом заявлении необходимо указывать о факте применения мер истцом для примирения с ответчиком, а также прикладывать при наличии подтверждающие документы.</w:t>
      </w:r>
    </w:p>
    <w:p w:rsidR="00714D48" w:rsidRPr="00ED0D17" w:rsidRDefault="00B73962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гражданский процессуальный кодекс </w:t>
      </w:r>
      <w:r w:rsidR="00264333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форме мирового соглашения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hyperlink r:id="rId15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 быть</w:t>
        </w:r>
      </w:hyperlink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письменной форме, подписано всеми сторонами. Один экземпляр соглашения составляется для суда - он </w:t>
      </w:r>
      <w:hyperlink r:id="rId16" w:history="1">
        <w:r w:rsidR="00714D48" w:rsidRPr="00ED0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приобщается</w:t>
        </w:r>
      </w:hyperlink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материалам дела.</w:t>
      </w:r>
    </w:p>
    <w:p w:rsidR="00714D48" w:rsidRPr="00ED0D17" w:rsidRDefault="00FE7238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Закреплены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возврата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пошлины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иска теперь обходится ответчику дешевле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30 до 70% пошлины возвращаемся истцу в зависимости от инстанции)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стало выгоднее заключать мировое соглашение (истцу возвращают из бюджета до 70% пошлины).</w:t>
      </w:r>
    </w:p>
    <w:p w:rsidR="00264333" w:rsidRPr="00ED0D17" w:rsidRDefault="00264333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  и порядка направления истцом документов другим участникам процесса.</w:t>
      </w:r>
    </w:p>
    <w:p w:rsidR="00264333" w:rsidRPr="00ED0D17" w:rsidRDefault="00264333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копии искового заявления, истцу нужно направлять другим лицам, участвующим в деле (вместе с копиями документов, которых у них нет). Документы, подтверждающие отправку, необходимо прикладывать к исковому заявлению при его подаче в суд. В связи с чем, согласно новой редакции ГПК РФ</w:t>
      </w:r>
      <w:r w:rsid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не направляет ответчику копии иска и приложенных к нему документов, а к заявлению не следует прилагать копии документов, обосновывающих требования истц</w:t>
      </w:r>
      <w:r w:rsid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для ответчиков и третьих лиц.</w:t>
      </w:r>
    </w:p>
    <w:p w:rsidR="00264333" w:rsidRPr="00ED0D17" w:rsidRDefault="00264333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стоить обратить внимание, что копии расчета взыскиваемых сумм для ответчиков и третьих лиц по-прежнему нужно прилагать к иску. Соответствующая норма не претерпела  изменения.</w:t>
      </w:r>
    </w:p>
    <w:p w:rsidR="00714D48" w:rsidRPr="00ED0D17" w:rsidRDefault="008F59DB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новеллой гражданско-процессуального законодательства явилось сокращение срока, в течение которого  </w:t>
      </w:r>
      <w:r w:rsid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A0ABA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заявление о возмещении судебных расходов – 3 месяца, вместо применимого ранее общего срока исковой давности (3 года). </w:t>
      </w:r>
    </w:p>
    <w:p w:rsidR="000C3BE5" w:rsidRPr="00ED0D17" w:rsidRDefault="00ED0D17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A0ABA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введены е</w:t>
      </w:r>
      <w:r w:rsidR="000C3BE5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диные правила рассмотрения заявлений об исправлении, разъяснении судебных решений, изменении способа и порядка их исполнения, индексации присужденных сумм</w:t>
      </w:r>
      <w:r w:rsidR="003A0ABA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рассмотрении вопросов отсрочки или рассрочки исполнения решения суда.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0ABA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редусмотрены 3 правила: </w:t>
      </w:r>
      <w:r w:rsidR="000C3BE5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должно быть принято в течение 10-ти дней с момента поступления заявления;</w:t>
      </w:r>
      <w:r w:rsidR="003A0ABA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BE5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судебное заседание не проводится, если судья не увидит в этом необходимости;</w:t>
      </w:r>
      <w:r w:rsidR="003A0ABA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BE5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высылается в трехдневный срок со дня вынесения и может быть обжаловано.</w:t>
      </w:r>
    </w:p>
    <w:p w:rsidR="00714D48" w:rsidRPr="00ED0D17" w:rsidRDefault="00ED0D17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 у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поминание о соблюдении досудебного порядка, установленного договором, исключили из требований к содержанию искового заявления, приложений к нему и из перечня оснований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возврата искового заявления.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невозможно обращаться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 только в том случае, если не соблюден досудебный порядок урегулирования спора, предусмотренный законом.</w:t>
      </w:r>
    </w:p>
    <w:p w:rsidR="00714D48" w:rsidRPr="00ED0D17" w:rsidRDefault="00997473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ED0D17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истец принимал меры для примирения с ответчиком,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на это в исковом заявлении и приложить подтверждающие документы (при наличии).</w:t>
      </w:r>
    </w:p>
    <w:p w:rsidR="00714D48" w:rsidRPr="00ED0D17" w:rsidRDefault="00ED0D17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в исковом заявлении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будет указывать дополнительную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информацию: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ответчик физическое лицо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дату, место рождения, место работы (если эти данные известны), а также обязательно любой из следующих идентификаторов: СНИЛС, ИНН, ОГРНИП, серию и номер документа, удостоверяющего личность, водительского удостоверения, свидетельства о регистрации транспортного средства. Истцы-физлица указывают идентификатор, только если он им известен; об ответчиках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лицах 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ИНН и ОГРН, если они известны.</w:t>
      </w:r>
    </w:p>
    <w:p w:rsidR="00714D48" w:rsidRPr="00ED0D17" w:rsidRDefault="00ED0D17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правила будут применимы и при подаче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4D48" w:rsidRPr="00E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судебного приказа.</w:t>
      </w:r>
    </w:p>
    <w:p w:rsidR="00714D48" w:rsidRDefault="00714D48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A0" w:rsidRDefault="005063A0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063A0" w:rsidRPr="005063A0" w:rsidRDefault="005063A0" w:rsidP="00ED0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63A0">
        <w:rPr>
          <w:rFonts w:ascii="Times New Roman" w:hAnsi="Times New Roman" w:cs="Times New Roman"/>
          <w:b/>
          <w:sz w:val="28"/>
          <w:szCs w:val="28"/>
          <w:lang w:eastAsia="ru-RU"/>
        </w:rPr>
        <w:t>Старший прокурор отдела</w:t>
      </w:r>
      <w:r w:rsidRPr="005063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обеспечению участия прокурора в гражданском и арбитражном процессах прокуратуры Краснодарского края </w:t>
      </w:r>
      <w:r w:rsidRPr="005063A0">
        <w:rPr>
          <w:rFonts w:ascii="Times New Roman" w:hAnsi="Times New Roman" w:cs="Times New Roman"/>
          <w:b/>
          <w:sz w:val="28"/>
          <w:szCs w:val="28"/>
        </w:rPr>
        <w:t>Савушкина Оксана Николаевна</w:t>
      </w:r>
      <w:r w:rsidRPr="005063A0">
        <w:rPr>
          <w:rFonts w:ascii="Times New Roman" w:hAnsi="Times New Roman" w:cs="Times New Roman"/>
          <w:b/>
          <w:sz w:val="28"/>
          <w:szCs w:val="28"/>
        </w:rPr>
        <w:t>.</w:t>
      </w:r>
      <w:r w:rsidRPr="005063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5063A0" w:rsidRPr="005063A0" w:rsidSect="0094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8"/>
    <w:rsid w:val="000C3BE5"/>
    <w:rsid w:val="00264333"/>
    <w:rsid w:val="003549B0"/>
    <w:rsid w:val="003A0ABA"/>
    <w:rsid w:val="00447F73"/>
    <w:rsid w:val="005063A0"/>
    <w:rsid w:val="00517219"/>
    <w:rsid w:val="00712A7B"/>
    <w:rsid w:val="00714D48"/>
    <w:rsid w:val="00853A1D"/>
    <w:rsid w:val="008F59DB"/>
    <w:rsid w:val="009443F5"/>
    <w:rsid w:val="00997473"/>
    <w:rsid w:val="00B73962"/>
    <w:rsid w:val="00BA5F0A"/>
    <w:rsid w:val="00D07339"/>
    <w:rsid w:val="00DE0B49"/>
    <w:rsid w:val="00ED0D1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B57E2385331BE5125EC010F2210806E4E3B1D8BD64F2B096BDF80849B3A3198A1B8AAF4702AAA502C3D79F9A91C5B048ED64C52F82FP3F" TargetMode="External"/><Relationship Id="rId13" Type="http://schemas.openxmlformats.org/officeDocument/2006/relationships/hyperlink" Target="consultantplus://offline/ref=5B2B57E2385331BE5125EC010F2210806E4E3B1D8BD64F2B096BDF80849B3A3198A1B8A3F77520F555392C21F5A10B450692CA4E502FP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2B57E2385331BE5125EC010F2210806E4E3B1D8BD64F2B096BDF80849B3A3198A1B8AAF4702BAA502C3D79F9A91C5B048ED64C52F82FP3F" TargetMode="External"/><Relationship Id="rId12" Type="http://schemas.openxmlformats.org/officeDocument/2006/relationships/hyperlink" Target="consultantplus://offline/ref=5B2B57E2385331BE5125EC010F2210806E4E3B1D8BD64F2B096BDF80849B3A3198A1B8A3F77020F555392C21F5A10B450692CA4E502FPA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2B57E2385331BE5125EC010F2210806E4E3B1D8BD64F2B096BDF80849B3A3198A1B8AAFE792BAA502C3D79F9A91C5B048ED64C52F82FP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CAC1CDA53B2B6FCA5509B39F682398E5191BA4D434C7232512FB6F24F0BD13DF0F29FA902895B7CB71CDF0FAC7D57EACA58322A18H0M6F" TargetMode="External"/><Relationship Id="rId11" Type="http://schemas.openxmlformats.org/officeDocument/2006/relationships/hyperlink" Target="consultantplus://offline/ref=5B2B57E2385331BE5125EC010F2210806E4E3B1D8BD64F2B096BDF80849B3A3198A1B8AAF47423AA502C3D79F9A91C5B048ED64C52F82FP3F" TargetMode="External"/><Relationship Id="rId5" Type="http://schemas.openxmlformats.org/officeDocument/2006/relationships/hyperlink" Target="consultantplus://offline/ref=05FCAC1CDA53B2B6FCA5509B39F682398E5191BA4D4F4C7232512FB6F24F0BD13DF0F29FAE048C5B7CB71CDF0FAC7D57EACA58322A18H0M6F" TargetMode="External"/><Relationship Id="rId15" Type="http://schemas.openxmlformats.org/officeDocument/2006/relationships/hyperlink" Target="consultantplus://offline/ref=5B2B57E2385331BE5125EC010F2210806E4E3B1D8BD64F2B096BDF80849B3A3198A1B8AAFE762FAA502C3D79F9A91C5B048ED64C52F82FP3F" TargetMode="External"/><Relationship Id="rId10" Type="http://schemas.openxmlformats.org/officeDocument/2006/relationships/hyperlink" Target="consultantplus://offline/ref=5B2B57E2385331BE5125EC010F221080644434198AD412210132D382839465349FB0B8AAFF6F2BA31A7F792E2FP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B57E2385331BE5125EC010F2210806E4E3B1D8BD64F2B096BDF80849B3A3198A1B8AAF47029AA502C3D79F9A91C5B048ED64C52F82FP3F" TargetMode="External"/><Relationship Id="rId14" Type="http://schemas.openxmlformats.org/officeDocument/2006/relationships/hyperlink" Target="consultantplus://offline/ref=5B2B57E2385331BE5125EC010F2210806E4E3B1D8BD64F2B096BDF80849B3A3198A1B8AAF5772EAA502C3D79F9A91C5B048ED64C52F82F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15</cp:revision>
  <dcterms:created xsi:type="dcterms:W3CDTF">2020-02-19T05:12:00Z</dcterms:created>
  <dcterms:modified xsi:type="dcterms:W3CDTF">2020-02-19T09:39:00Z</dcterms:modified>
</cp:coreProperties>
</file>