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EC" w:rsidRPr="005532DC" w:rsidRDefault="00107BEC" w:rsidP="005532DC">
      <w:pPr>
        <w:tabs>
          <w:tab w:val="left" w:pos="1395"/>
          <w:tab w:val="center" w:pos="4819"/>
        </w:tabs>
        <w:jc w:val="center"/>
        <w:rPr>
          <w:rFonts w:ascii="Times New Roman" w:hAnsi="Times New Roman" w:cs="Times New Roman"/>
          <w:b/>
          <w:bCs/>
          <w:sz w:val="36"/>
          <w:szCs w:val="36"/>
        </w:rPr>
      </w:pPr>
      <w:r w:rsidRPr="005532DC">
        <w:rPr>
          <w:rFonts w:ascii="Times New Roman" w:hAnsi="Times New Roman" w:cs="Times New Roman"/>
          <w:b/>
          <w:bCs/>
          <w:sz w:val="36"/>
          <w:szCs w:val="36"/>
        </w:rPr>
        <w:t>П О С Т А Н О В Л Е Н И Е</w:t>
      </w:r>
    </w:p>
    <w:p w:rsidR="00107BEC" w:rsidRPr="005532DC" w:rsidRDefault="00107BEC" w:rsidP="005532DC">
      <w:pPr>
        <w:jc w:val="center"/>
        <w:rPr>
          <w:rFonts w:ascii="Times New Roman" w:hAnsi="Times New Roman" w:cs="Times New Roman"/>
          <w:b/>
          <w:bCs/>
          <w:sz w:val="28"/>
          <w:szCs w:val="28"/>
        </w:rPr>
      </w:pPr>
      <w:r w:rsidRPr="005532DC">
        <w:rPr>
          <w:rFonts w:ascii="Times New Roman" w:hAnsi="Times New Roman" w:cs="Times New Roman"/>
          <w:b/>
          <w:bCs/>
          <w:sz w:val="28"/>
          <w:szCs w:val="28"/>
        </w:rPr>
        <w:t>АДМИНИСТРАЦИИ ПРИАЗОВСКОГО СЕЛЬСКОГО ПОСЕЛЕНИЯ      ПРИМОРСКО-АХТАРСКОГО РАЙОНА</w:t>
      </w:r>
    </w:p>
    <w:p w:rsidR="00107BEC" w:rsidRPr="005532DC" w:rsidRDefault="00107BEC" w:rsidP="005532DC">
      <w:pPr>
        <w:rPr>
          <w:rFonts w:ascii="Times New Roman" w:hAnsi="Times New Roman" w:cs="Times New Roman"/>
        </w:rPr>
      </w:pPr>
    </w:p>
    <w:p w:rsidR="00107BEC" w:rsidRPr="005532DC" w:rsidRDefault="00107BEC" w:rsidP="005532DC">
      <w:pPr>
        <w:rPr>
          <w:rFonts w:ascii="Times New Roman" w:hAnsi="Times New Roman" w:cs="Times New Roman"/>
          <w:sz w:val="24"/>
          <w:szCs w:val="24"/>
        </w:rPr>
      </w:pPr>
      <w:r w:rsidRPr="005532DC">
        <w:rPr>
          <w:rFonts w:ascii="Times New Roman" w:hAnsi="Times New Roman" w:cs="Times New Roman"/>
          <w:sz w:val="24"/>
          <w:szCs w:val="24"/>
        </w:rPr>
        <w:t>от  _________________  года                                                                                            №  ______</w:t>
      </w:r>
    </w:p>
    <w:p w:rsidR="00107BEC" w:rsidRPr="005532DC" w:rsidRDefault="00107BEC" w:rsidP="005532DC">
      <w:pPr>
        <w:jc w:val="center"/>
        <w:rPr>
          <w:rFonts w:ascii="Times New Roman" w:hAnsi="Times New Roman" w:cs="Times New Roman"/>
          <w:sz w:val="24"/>
          <w:szCs w:val="24"/>
        </w:rPr>
      </w:pPr>
      <w:r w:rsidRPr="005532DC">
        <w:rPr>
          <w:rFonts w:ascii="Times New Roman" w:hAnsi="Times New Roman" w:cs="Times New Roman"/>
          <w:sz w:val="24"/>
          <w:szCs w:val="24"/>
        </w:rPr>
        <w:t>станица Приазовская</w:t>
      </w:r>
    </w:p>
    <w:p w:rsidR="00107BEC" w:rsidRPr="00A16385" w:rsidRDefault="00107BEC" w:rsidP="00CB740F">
      <w:pPr>
        <w:spacing w:after="0" w:line="240" w:lineRule="auto"/>
        <w:jc w:val="center"/>
        <w:rPr>
          <w:rFonts w:ascii="Times New Roman" w:hAnsi="Times New Roman" w:cs="Times New Roman"/>
          <w:sz w:val="28"/>
          <w:szCs w:val="28"/>
        </w:rPr>
      </w:pPr>
    </w:p>
    <w:p w:rsidR="00107BEC" w:rsidRPr="009359C0" w:rsidRDefault="00107BEC" w:rsidP="00CB74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и дополнений в постановление администрации Приазовского сельского поселения Приморско-Ахтарского района от  30 октября 2014 года № 151 "</w:t>
      </w:r>
      <w:r w:rsidRPr="009359C0">
        <w:rPr>
          <w:rFonts w:ascii="Times New Roman" w:hAnsi="Times New Roman" w:cs="Times New Roman"/>
          <w:b/>
          <w:bCs/>
          <w:sz w:val="28"/>
          <w:szCs w:val="28"/>
        </w:rPr>
        <w:t>Об утверждении муниципальной программы</w:t>
      </w:r>
    </w:p>
    <w:p w:rsidR="00107BEC" w:rsidRPr="009359C0" w:rsidRDefault="00107BEC" w:rsidP="0087223B">
      <w:pPr>
        <w:pStyle w:val="1"/>
        <w:jc w:val="center"/>
        <w:rPr>
          <w:rFonts w:ascii="Times New Roman" w:hAnsi="Times New Roman" w:cs="Times New Roman"/>
          <w:b/>
          <w:bCs/>
          <w:kern w:val="0"/>
          <w:sz w:val="28"/>
          <w:szCs w:val="28"/>
        </w:rPr>
      </w:pPr>
      <w:r w:rsidRPr="009359C0">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w:t>
      </w:r>
      <w:r w:rsidRPr="009359C0">
        <w:rPr>
          <w:rFonts w:ascii="Times New Roman" w:hAnsi="Times New Roman" w:cs="Times New Roman"/>
          <w:b/>
          <w:bCs/>
          <w:kern w:val="0"/>
          <w:sz w:val="28"/>
          <w:szCs w:val="28"/>
        </w:rPr>
        <w:t xml:space="preserve">Комплексное и устойчивое развитие Приазовского сельского поселения Приморско-Ахтарского района в сфере </w:t>
      </w:r>
      <w:r>
        <w:rPr>
          <w:rFonts w:ascii="Times New Roman" w:hAnsi="Times New Roman" w:cs="Times New Roman"/>
          <w:b/>
          <w:bCs/>
          <w:kern w:val="0"/>
          <w:sz w:val="28"/>
          <w:szCs w:val="28"/>
        </w:rPr>
        <w:t xml:space="preserve"> </w:t>
      </w:r>
      <w:r w:rsidRPr="009359C0">
        <w:rPr>
          <w:rFonts w:ascii="Times New Roman" w:hAnsi="Times New Roman" w:cs="Times New Roman"/>
          <w:b/>
          <w:bCs/>
          <w:kern w:val="0"/>
          <w:sz w:val="28"/>
          <w:szCs w:val="28"/>
        </w:rPr>
        <w:t>дорожного хозяйства</w:t>
      </w:r>
      <w:r>
        <w:rPr>
          <w:rFonts w:ascii="Times New Roman" w:hAnsi="Times New Roman" w:cs="Times New Roman"/>
          <w:b/>
          <w:bCs/>
          <w:kern w:val="0"/>
          <w:sz w:val="28"/>
          <w:szCs w:val="28"/>
        </w:rPr>
        <w:t>"</w:t>
      </w:r>
      <w:r w:rsidRPr="009359C0">
        <w:rPr>
          <w:rFonts w:ascii="Times New Roman" w:hAnsi="Times New Roman" w:cs="Times New Roman"/>
          <w:b/>
          <w:bCs/>
          <w:kern w:val="0"/>
          <w:sz w:val="28"/>
          <w:szCs w:val="28"/>
        </w:rPr>
        <w:t xml:space="preserve"> на 2015-2017 годы</w:t>
      </w:r>
      <w:r>
        <w:rPr>
          <w:rFonts w:ascii="Times New Roman" w:hAnsi="Times New Roman" w:cs="Times New Roman"/>
          <w:b/>
          <w:bCs/>
          <w:kern w:val="0"/>
          <w:sz w:val="28"/>
          <w:szCs w:val="28"/>
        </w:rPr>
        <w:t>"</w:t>
      </w:r>
    </w:p>
    <w:p w:rsidR="00107BEC" w:rsidRPr="00A16385" w:rsidRDefault="00107BEC" w:rsidP="00CB740F">
      <w:pPr>
        <w:spacing w:after="0" w:line="240" w:lineRule="auto"/>
        <w:jc w:val="center"/>
        <w:rPr>
          <w:rFonts w:ascii="Times New Roman" w:hAnsi="Times New Roman" w:cs="Times New Roman"/>
          <w:sz w:val="28"/>
          <w:szCs w:val="28"/>
        </w:rPr>
      </w:pPr>
    </w:p>
    <w:p w:rsidR="00107BEC" w:rsidRPr="00A16385" w:rsidRDefault="00107BEC" w:rsidP="006A5EBB">
      <w:pPr>
        <w:spacing w:after="0" w:line="240" w:lineRule="auto"/>
        <w:jc w:val="both"/>
        <w:rPr>
          <w:rFonts w:ascii="Times New Roman" w:hAnsi="Times New Roman" w:cs="Times New Roman"/>
          <w:sz w:val="28"/>
          <w:szCs w:val="28"/>
        </w:rPr>
      </w:pPr>
    </w:p>
    <w:p w:rsidR="00107BEC" w:rsidRPr="00B4442D" w:rsidRDefault="00107BEC" w:rsidP="00B4442D">
      <w:pPr>
        <w:pStyle w:val="BodyText2"/>
        <w:tabs>
          <w:tab w:val="left" w:pos="709"/>
        </w:tabs>
        <w:spacing w:after="0" w:line="240" w:lineRule="auto"/>
        <w:ind w:right="-1" w:hanging="142"/>
        <w:jc w:val="both"/>
        <w:rPr>
          <w:rFonts w:ascii="Times New Roman" w:hAnsi="Times New Roman" w:cs="Times New Roman"/>
          <w:sz w:val="28"/>
          <w:szCs w:val="28"/>
        </w:rPr>
      </w:pPr>
      <w:r>
        <w:t xml:space="preserve">         </w:t>
      </w:r>
      <w:bookmarkStart w:id="0" w:name="sub_1"/>
      <w:r>
        <w:t xml:space="preserve">        </w:t>
      </w:r>
      <w:r w:rsidRPr="00B4442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решением Совета Приазовского сельского поселения Приморско-Ахтарского района от 20 января 2015 года № 24 "О внесении изменений и дополнений в решение Совета Приазовского сельского поселения от 10 декабря 2014 года № 14 "О бюджете Приазовского сельского поселения Приморско-Ахтарского района на 2015 год"           </w:t>
      </w:r>
      <w:r w:rsidRPr="00B4442D">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B4442D">
        <w:rPr>
          <w:rFonts w:ascii="Times New Roman" w:hAnsi="Times New Roman" w:cs="Times New Roman"/>
          <w:sz w:val="28"/>
          <w:szCs w:val="28"/>
        </w:rPr>
        <w:t>Приазовского       сельского</w:t>
      </w:r>
      <w:r>
        <w:rPr>
          <w:rFonts w:ascii="Times New Roman" w:hAnsi="Times New Roman" w:cs="Times New Roman"/>
          <w:sz w:val="28"/>
          <w:szCs w:val="28"/>
        </w:rPr>
        <w:t xml:space="preserve">        </w:t>
      </w:r>
      <w:r w:rsidRPr="00B4442D">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Pr="00B4442D">
        <w:rPr>
          <w:rFonts w:ascii="Times New Roman" w:hAnsi="Times New Roman" w:cs="Times New Roman"/>
          <w:sz w:val="28"/>
          <w:szCs w:val="28"/>
        </w:rPr>
        <w:t xml:space="preserve">  Приморско-Ахтарского  района     п о с т а н о в л я е т:</w:t>
      </w:r>
    </w:p>
    <w:p w:rsidR="00107BEC" w:rsidRDefault="00107BEC" w:rsidP="0087223B">
      <w:pPr>
        <w:pStyle w:val="BodyTextIndent"/>
        <w:tabs>
          <w:tab w:val="left" w:pos="660"/>
        </w:tabs>
        <w:ind w:firstLine="0"/>
      </w:pPr>
      <w:r w:rsidRPr="00A16385">
        <w:t xml:space="preserve">         1. </w:t>
      </w:r>
      <w:r>
        <w:t xml:space="preserve">Внести  в </w:t>
      </w:r>
      <w:r w:rsidRPr="00A16385">
        <w:t xml:space="preserve"> муниципальную программу </w:t>
      </w:r>
      <w:r>
        <w:t>"</w:t>
      </w:r>
      <w:r w:rsidRPr="00A16385">
        <w:t>Комплексное и устойчивое развитие Приазовского сельского поселения Приморско-Ахтарского района в сфере дорожного хозяйства</w:t>
      </w:r>
      <w:r>
        <w:t>"</w:t>
      </w:r>
      <w:r w:rsidRPr="00A16385">
        <w:t xml:space="preserve"> на 2015-2017 годы</w:t>
      </w:r>
      <w:r>
        <w:t>, следующие изменения:</w:t>
      </w:r>
    </w:p>
    <w:p w:rsidR="00107BEC" w:rsidRDefault="00107BEC" w:rsidP="0087223B">
      <w:pPr>
        <w:pStyle w:val="BodyTextIndent"/>
        <w:tabs>
          <w:tab w:val="left" w:pos="660"/>
        </w:tabs>
        <w:ind w:firstLine="0"/>
      </w:pPr>
      <w:r>
        <w:t xml:space="preserve">         1.1 в приложении "Паспорт муниципальной программы "</w:t>
      </w:r>
      <w:r w:rsidRPr="00A16385">
        <w:t>Комплексное и устойчивое развитие Приазовского сельского поселения Приморско-Ахтарского рай</w:t>
      </w:r>
      <w:r>
        <w:t>она в сфере дорожного хозяйства"</w:t>
      </w:r>
      <w:r w:rsidRPr="00A16385">
        <w:t xml:space="preserve"> на 2015-2017 годы</w:t>
      </w:r>
      <w:r>
        <w:t>, в абзаце "Объемы бюджетных ассигнований муниципальной программы" число "3015,5 тыс. рублей" заменить  словами 2364,5 тыс. рублей, слова "955,5тыс. рублей" заменить числом "870,1 тыс. рублей", слова "1005,0 тыс. рублей" заменить словами 854,9 тыс. рублей" слова "1055,0 тыс. рублей заменить словами "639,5 тыс. рублей";</w:t>
      </w:r>
    </w:p>
    <w:p w:rsidR="00107BEC" w:rsidRDefault="00107BEC" w:rsidP="0087223B">
      <w:pPr>
        <w:pStyle w:val="BodyTextIndent"/>
        <w:tabs>
          <w:tab w:val="left" w:pos="660"/>
        </w:tabs>
        <w:ind w:firstLine="0"/>
      </w:pPr>
      <w:r>
        <w:t xml:space="preserve">         1.2  пункт 4  изложить  в новой редакции:</w:t>
      </w:r>
    </w:p>
    <w:p w:rsidR="00107BEC" w:rsidRPr="003F313B" w:rsidRDefault="00107BEC" w:rsidP="003F313B">
      <w:pPr>
        <w:shd w:val="clear" w:color="auto" w:fill="FFFFFF"/>
        <w:jc w:val="center"/>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F313B">
        <w:rPr>
          <w:rFonts w:ascii="Times New Roman" w:hAnsi="Times New Roman" w:cs="Times New Roman"/>
          <w:sz w:val="28"/>
          <w:szCs w:val="28"/>
          <w:shd w:val="clear" w:color="auto" w:fill="FFFFFF"/>
        </w:rPr>
        <w:t>4.  Обоснование ресурсного обеспечения Программы</w:t>
      </w:r>
    </w:p>
    <w:p w:rsidR="00107BEC" w:rsidRPr="003F313B" w:rsidRDefault="00107BEC" w:rsidP="003F313B">
      <w:pPr>
        <w:ind w:firstLine="720"/>
        <w:jc w:val="both"/>
        <w:rPr>
          <w:rFonts w:ascii="Times New Roman" w:hAnsi="Times New Roman" w:cs="Times New Roman"/>
          <w:sz w:val="28"/>
          <w:szCs w:val="28"/>
        </w:rPr>
      </w:pPr>
      <w:r w:rsidRPr="003F313B">
        <w:rPr>
          <w:rFonts w:ascii="Times New Roman" w:hAnsi="Times New Roman" w:cs="Times New Roman"/>
          <w:sz w:val="28"/>
          <w:szCs w:val="28"/>
          <w:shd w:val="clear" w:color="auto" w:fill="FFFFFF"/>
        </w:rPr>
        <w:t>Финансирование мероприятий Программы</w:t>
      </w:r>
      <w:r w:rsidRPr="003F313B">
        <w:rPr>
          <w:rFonts w:ascii="Times New Roman" w:hAnsi="Times New Roman" w:cs="Times New Roman"/>
          <w:sz w:val="28"/>
          <w:szCs w:val="28"/>
        </w:rPr>
        <w:t xml:space="preserve"> </w:t>
      </w:r>
      <w:r w:rsidRPr="003F313B">
        <w:rPr>
          <w:rFonts w:ascii="Times New Roman" w:hAnsi="Times New Roman" w:cs="Times New Roman"/>
          <w:sz w:val="28"/>
          <w:szCs w:val="28"/>
          <w:shd w:val="clear" w:color="auto" w:fill="FFFFFF"/>
        </w:rPr>
        <w:t xml:space="preserve">предусматривается осуществлять за счет средств бюджета </w:t>
      </w:r>
      <w:r w:rsidRPr="003F313B">
        <w:rPr>
          <w:rFonts w:ascii="Times New Roman" w:hAnsi="Times New Roman" w:cs="Times New Roman"/>
          <w:sz w:val="28"/>
          <w:szCs w:val="28"/>
        </w:rPr>
        <w:t>Приазовского сельского поселения Приморско-Ахтарского района.</w:t>
      </w:r>
    </w:p>
    <w:p w:rsidR="00107BEC" w:rsidRPr="003F313B" w:rsidRDefault="00107BEC" w:rsidP="003F313B">
      <w:pPr>
        <w:ind w:firstLine="720"/>
        <w:jc w:val="both"/>
        <w:rPr>
          <w:rFonts w:ascii="Times New Roman" w:hAnsi="Times New Roman" w:cs="Times New Roman"/>
          <w:sz w:val="28"/>
          <w:szCs w:val="28"/>
          <w:shd w:val="clear" w:color="auto" w:fill="FFFFFF"/>
        </w:rPr>
      </w:pPr>
    </w:p>
    <w:p w:rsidR="00107BEC" w:rsidRPr="003F313B" w:rsidRDefault="00107BEC" w:rsidP="003F313B">
      <w:pPr>
        <w:spacing w:line="100" w:lineRule="atLeast"/>
        <w:ind w:firstLine="851"/>
        <w:jc w:val="both"/>
        <w:rPr>
          <w:rFonts w:ascii="Times New Roman" w:hAnsi="Times New Roman" w:cs="Times New Roman"/>
          <w:sz w:val="28"/>
          <w:szCs w:val="28"/>
          <w:shd w:val="clear" w:color="auto" w:fill="FFFFFF"/>
        </w:rPr>
      </w:pPr>
    </w:p>
    <w:tbl>
      <w:tblPr>
        <w:tblW w:w="10377" w:type="dxa"/>
        <w:tblInd w:w="-565" w:type="dxa"/>
        <w:tblBorders>
          <w:top w:val="single" w:sz="4" w:space="0" w:color="auto"/>
          <w:left w:val="single" w:sz="4" w:space="0" w:color="auto"/>
          <w:bottom w:val="single" w:sz="4" w:space="0" w:color="auto"/>
          <w:right w:val="single" w:sz="4" w:space="0" w:color="auto"/>
        </w:tblBorders>
        <w:tblLayout w:type="fixed"/>
        <w:tblLook w:val="0000"/>
      </w:tblPr>
      <w:tblGrid>
        <w:gridCol w:w="677"/>
        <w:gridCol w:w="1866"/>
        <w:gridCol w:w="1323"/>
        <w:gridCol w:w="1379"/>
        <w:gridCol w:w="1134"/>
        <w:gridCol w:w="1134"/>
        <w:gridCol w:w="1134"/>
        <w:gridCol w:w="1730"/>
      </w:tblGrid>
      <w:tr w:rsidR="00107BEC" w:rsidRPr="003F313B">
        <w:tblPrEx>
          <w:tblCellMar>
            <w:top w:w="0" w:type="dxa"/>
            <w:bottom w:w="0" w:type="dxa"/>
          </w:tblCellMar>
        </w:tblPrEx>
        <w:tc>
          <w:tcPr>
            <w:tcW w:w="10377" w:type="dxa"/>
            <w:gridSpan w:val="8"/>
            <w:tcBorders>
              <w:top w:val="nil"/>
              <w:left w:val="nil"/>
              <w:bottom w:val="single" w:sz="4" w:space="0" w:color="auto"/>
              <w:right w:val="nil"/>
            </w:tcBorders>
          </w:tcPr>
          <w:p w:rsidR="00107BEC" w:rsidRPr="003F313B" w:rsidRDefault="00107BEC" w:rsidP="00DC135C">
            <w:pPr>
              <w:pStyle w:val="a0"/>
              <w:jc w:val="right"/>
              <w:rPr>
                <w:rFonts w:ascii="Times New Roman" w:hAnsi="Times New Roman" w:cs="Times New Roman"/>
                <w:sz w:val="28"/>
                <w:szCs w:val="28"/>
              </w:rPr>
            </w:pPr>
            <w:r w:rsidRPr="003F313B">
              <w:rPr>
                <w:rFonts w:ascii="Times New Roman" w:hAnsi="Times New Roman" w:cs="Times New Roman"/>
                <w:sz w:val="28"/>
                <w:szCs w:val="28"/>
              </w:rPr>
              <w:t>тыс. рублей</w:t>
            </w:r>
          </w:p>
        </w:tc>
      </w:tr>
      <w:tr w:rsidR="00107BEC" w:rsidRPr="003F313B">
        <w:tblPrEx>
          <w:tblCellMar>
            <w:top w:w="0" w:type="dxa"/>
            <w:bottom w:w="0" w:type="dxa"/>
          </w:tblCellMar>
        </w:tblPrEx>
        <w:tc>
          <w:tcPr>
            <w:tcW w:w="677" w:type="dxa"/>
            <w:vMerge w:val="restart"/>
            <w:tcBorders>
              <w:top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w:t>
            </w:r>
            <w:r w:rsidRPr="003F313B">
              <w:rPr>
                <w:rFonts w:ascii="Times New Roman" w:hAnsi="Times New Roman" w:cs="Times New Roman"/>
              </w:rPr>
              <w:br/>
              <w:t>п/п</w:t>
            </w:r>
          </w:p>
        </w:tc>
        <w:tc>
          <w:tcPr>
            <w:tcW w:w="1866" w:type="dxa"/>
            <w:vMerge w:val="restart"/>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Наименование мероприятия</w:t>
            </w:r>
          </w:p>
        </w:tc>
        <w:tc>
          <w:tcPr>
            <w:tcW w:w="1323" w:type="dxa"/>
            <w:vMerge w:val="restart"/>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Источник финанси-рования</w:t>
            </w:r>
          </w:p>
        </w:tc>
        <w:tc>
          <w:tcPr>
            <w:tcW w:w="1379" w:type="dxa"/>
            <w:vMerge w:val="restart"/>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Объем финанси-рования, всего</w:t>
            </w:r>
          </w:p>
        </w:tc>
        <w:tc>
          <w:tcPr>
            <w:tcW w:w="3402" w:type="dxa"/>
            <w:gridSpan w:val="3"/>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в том числе:</w:t>
            </w:r>
          </w:p>
        </w:tc>
        <w:tc>
          <w:tcPr>
            <w:tcW w:w="1730" w:type="dxa"/>
            <w:vMerge w:val="restart"/>
            <w:tcBorders>
              <w:top w:val="single" w:sz="4" w:space="0" w:color="auto"/>
              <w:left w:val="single" w:sz="4" w:space="0" w:color="auto"/>
              <w:bottom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Получатели бюджетных средств</w:t>
            </w:r>
          </w:p>
        </w:tc>
      </w:tr>
      <w:tr w:rsidR="00107BEC" w:rsidRPr="003F313B">
        <w:tblPrEx>
          <w:tblCellMar>
            <w:top w:w="0" w:type="dxa"/>
            <w:bottom w:w="0" w:type="dxa"/>
          </w:tblCellMar>
        </w:tblPrEx>
        <w:tc>
          <w:tcPr>
            <w:tcW w:w="677" w:type="dxa"/>
            <w:vMerge/>
            <w:tcBorders>
              <w:top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866" w:type="dxa"/>
            <w:vMerge/>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323" w:type="dxa"/>
            <w:vMerge/>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379" w:type="dxa"/>
            <w:vMerge/>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2015</w:t>
            </w:r>
          </w:p>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 год</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2017   год</w:t>
            </w:r>
          </w:p>
        </w:tc>
        <w:tc>
          <w:tcPr>
            <w:tcW w:w="1730" w:type="dxa"/>
            <w:vMerge/>
            <w:tcBorders>
              <w:top w:val="single" w:sz="4" w:space="0" w:color="auto"/>
              <w:left w:val="single" w:sz="4" w:space="0" w:color="auto"/>
              <w:bottom w:val="single" w:sz="4" w:space="0" w:color="auto"/>
            </w:tcBorders>
          </w:tcPr>
          <w:p w:rsidR="00107BEC" w:rsidRPr="003F313B" w:rsidRDefault="00107BEC" w:rsidP="00DC135C">
            <w:pPr>
              <w:pStyle w:val="a0"/>
              <w:rPr>
                <w:rFonts w:ascii="Times New Roman" w:hAnsi="Times New Roman" w:cs="Times New Roman"/>
              </w:rPr>
            </w:pPr>
          </w:p>
        </w:tc>
      </w:tr>
      <w:tr w:rsidR="00107BEC" w:rsidRPr="003F313B">
        <w:tblPrEx>
          <w:tblCellMar>
            <w:top w:w="0" w:type="dxa"/>
            <w:bottom w:w="0" w:type="dxa"/>
          </w:tblCellMar>
        </w:tblPrEx>
        <w:tc>
          <w:tcPr>
            <w:tcW w:w="677" w:type="dxa"/>
            <w:tcBorders>
              <w:top w:val="single" w:sz="4" w:space="0" w:color="auto"/>
              <w:bottom w:val="single" w:sz="4" w:space="0" w:color="auto"/>
              <w:right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1</w:t>
            </w:r>
          </w:p>
        </w:tc>
        <w:tc>
          <w:tcPr>
            <w:tcW w:w="1866"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2</w:t>
            </w:r>
          </w:p>
        </w:tc>
        <w:tc>
          <w:tcPr>
            <w:tcW w:w="1323"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3</w:t>
            </w:r>
          </w:p>
        </w:tc>
        <w:tc>
          <w:tcPr>
            <w:tcW w:w="1379"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7</w:t>
            </w:r>
          </w:p>
        </w:tc>
        <w:tc>
          <w:tcPr>
            <w:tcW w:w="1730" w:type="dxa"/>
            <w:tcBorders>
              <w:top w:val="single" w:sz="4" w:space="0" w:color="auto"/>
              <w:left w:val="single" w:sz="4" w:space="0" w:color="auto"/>
              <w:bottom w:val="single" w:sz="4" w:space="0" w:color="auto"/>
            </w:tcBorders>
          </w:tcPr>
          <w:p w:rsidR="00107BEC" w:rsidRPr="003F313B" w:rsidRDefault="00107BEC" w:rsidP="00DC135C">
            <w:pPr>
              <w:pStyle w:val="a0"/>
              <w:jc w:val="center"/>
              <w:rPr>
                <w:rFonts w:ascii="Times New Roman" w:hAnsi="Times New Roman" w:cs="Times New Roman"/>
              </w:rPr>
            </w:pPr>
            <w:r w:rsidRPr="003F313B">
              <w:rPr>
                <w:rFonts w:ascii="Times New Roman" w:hAnsi="Times New Roman" w:cs="Times New Roman"/>
              </w:rPr>
              <w:t>8</w:t>
            </w:r>
          </w:p>
        </w:tc>
      </w:tr>
      <w:tr w:rsidR="00107BEC" w:rsidRPr="003F313B">
        <w:tblPrEx>
          <w:tblCellMar>
            <w:top w:w="0" w:type="dxa"/>
            <w:bottom w:w="0" w:type="dxa"/>
          </w:tblCellMar>
        </w:tblPrEx>
        <w:trPr>
          <w:trHeight w:val="502"/>
        </w:trPr>
        <w:tc>
          <w:tcPr>
            <w:tcW w:w="677" w:type="dxa"/>
            <w:tcBorders>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866" w:type="dxa"/>
            <w:tcBorders>
              <w:left w:val="single" w:sz="4" w:space="0" w:color="auto"/>
              <w:bottom w:val="single" w:sz="4" w:space="0" w:color="auto"/>
              <w:right w:val="single" w:sz="4" w:space="0" w:color="auto"/>
            </w:tcBorders>
          </w:tcPr>
          <w:p w:rsidR="00107BEC" w:rsidRPr="003F313B" w:rsidRDefault="00107BEC" w:rsidP="00DC135C">
            <w:pPr>
              <w:pStyle w:val="a1"/>
              <w:jc w:val="both"/>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730" w:type="dxa"/>
            <w:tcBorders>
              <w:left w:val="single" w:sz="4" w:space="0" w:color="auto"/>
              <w:bottom w:val="single" w:sz="4" w:space="0" w:color="auto"/>
            </w:tcBorders>
          </w:tcPr>
          <w:p w:rsidR="00107BEC" w:rsidRPr="003F313B" w:rsidRDefault="00107BEC" w:rsidP="00DC135C">
            <w:pPr>
              <w:pStyle w:val="a1"/>
              <w:jc w:val="both"/>
              <w:rPr>
                <w:rFonts w:ascii="Times New Roman" w:hAnsi="Times New Roman" w:cs="Times New Roman"/>
              </w:rPr>
            </w:pPr>
          </w:p>
        </w:tc>
      </w:tr>
      <w:tr w:rsidR="00107BEC" w:rsidRPr="003F313B">
        <w:tblPrEx>
          <w:tblCellMar>
            <w:top w:w="0" w:type="dxa"/>
            <w:bottom w:w="0" w:type="dxa"/>
          </w:tblCellMar>
        </w:tblPrEx>
        <w:tc>
          <w:tcPr>
            <w:tcW w:w="677" w:type="dxa"/>
            <w:vMerge w:val="restart"/>
            <w:tcBorders>
              <w:top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1</w:t>
            </w:r>
          </w:p>
        </w:tc>
        <w:tc>
          <w:tcPr>
            <w:tcW w:w="1866" w:type="dxa"/>
            <w:vMerge w:val="restart"/>
            <w:tcBorders>
              <w:top w:val="single" w:sz="4" w:space="0" w:color="auto"/>
              <w:left w:val="single" w:sz="4" w:space="0" w:color="auto"/>
              <w:right w:val="single" w:sz="4" w:space="0" w:color="auto"/>
            </w:tcBorders>
          </w:tcPr>
          <w:p w:rsidR="00107BEC" w:rsidRPr="003F313B" w:rsidRDefault="00107BEC" w:rsidP="00DC135C">
            <w:pPr>
              <w:pStyle w:val="a1"/>
              <w:jc w:val="both"/>
              <w:rPr>
                <w:rFonts w:ascii="Times New Roman" w:hAnsi="Times New Roman" w:cs="Times New Roman"/>
              </w:rPr>
            </w:pPr>
            <w:r w:rsidRPr="003F313B">
              <w:rPr>
                <w:rFonts w:ascii="Times New Roman" w:hAnsi="Times New Roman" w:cs="Times New Roman"/>
              </w:rPr>
              <w:t>Дорожное хозяйство</w:t>
            </w:r>
          </w:p>
        </w:tc>
        <w:tc>
          <w:tcPr>
            <w:tcW w:w="1323"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бюджет</w:t>
            </w:r>
          </w:p>
          <w:p w:rsidR="00107BEC" w:rsidRPr="003F313B" w:rsidRDefault="00107BEC" w:rsidP="00DC135C">
            <w:pPr>
              <w:rPr>
                <w:rFonts w:ascii="Times New Roman" w:hAnsi="Times New Roman" w:cs="Times New Roman"/>
                <w:sz w:val="24"/>
                <w:szCs w:val="24"/>
                <w:lang w:eastAsia="en-US"/>
              </w:rPr>
            </w:pPr>
            <w:r w:rsidRPr="003F313B">
              <w:rPr>
                <w:rFonts w:ascii="Times New Roman" w:hAnsi="Times New Roman" w:cs="Times New Roman"/>
                <w:sz w:val="24"/>
                <w:szCs w:val="24"/>
                <w:lang w:eastAsia="en-US"/>
              </w:rPr>
              <w:t>поселения</w:t>
            </w:r>
          </w:p>
        </w:tc>
        <w:tc>
          <w:tcPr>
            <w:tcW w:w="1379"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2364,5</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870,1</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854,9</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639,5</w:t>
            </w:r>
          </w:p>
        </w:tc>
        <w:tc>
          <w:tcPr>
            <w:tcW w:w="1730" w:type="dxa"/>
            <w:vMerge w:val="restart"/>
            <w:tcBorders>
              <w:top w:val="single" w:sz="4" w:space="0" w:color="auto"/>
              <w:left w:val="single" w:sz="4" w:space="0" w:color="auto"/>
            </w:tcBorders>
          </w:tcPr>
          <w:p w:rsidR="00107BEC" w:rsidRPr="003F313B" w:rsidRDefault="00107BEC" w:rsidP="00DC135C">
            <w:pPr>
              <w:pStyle w:val="a1"/>
              <w:jc w:val="both"/>
              <w:rPr>
                <w:rFonts w:ascii="Times New Roman" w:hAnsi="Times New Roman" w:cs="Times New Roman"/>
              </w:rPr>
            </w:pPr>
            <w:r w:rsidRPr="003F313B">
              <w:rPr>
                <w:rFonts w:ascii="Times New Roman" w:hAnsi="Times New Roman" w:cs="Times New Roman"/>
              </w:rPr>
              <w:t>администра-ция Приазовского сельского поселения Приморско-Ахтарского района</w:t>
            </w:r>
          </w:p>
        </w:tc>
      </w:tr>
      <w:tr w:rsidR="00107BEC" w:rsidRPr="003F313B">
        <w:tblPrEx>
          <w:tblCellMar>
            <w:top w:w="0" w:type="dxa"/>
            <w:bottom w:w="0" w:type="dxa"/>
          </w:tblCellMar>
        </w:tblPrEx>
        <w:tc>
          <w:tcPr>
            <w:tcW w:w="677" w:type="dxa"/>
            <w:vMerge/>
            <w:tcBorders>
              <w:right w:val="single" w:sz="4" w:space="0" w:color="auto"/>
            </w:tcBorders>
          </w:tcPr>
          <w:p w:rsidR="00107BEC" w:rsidRPr="003F313B" w:rsidRDefault="00107BEC" w:rsidP="00DC135C">
            <w:pPr>
              <w:pStyle w:val="a0"/>
              <w:rPr>
                <w:rFonts w:ascii="Times New Roman" w:hAnsi="Times New Roman" w:cs="Times New Roman"/>
              </w:rPr>
            </w:pPr>
          </w:p>
        </w:tc>
        <w:tc>
          <w:tcPr>
            <w:tcW w:w="1866" w:type="dxa"/>
            <w:vMerge/>
            <w:tcBorders>
              <w:left w:val="single" w:sz="4" w:space="0" w:color="auto"/>
              <w:right w:val="single" w:sz="4" w:space="0" w:color="auto"/>
            </w:tcBorders>
          </w:tcPr>
          <w:p w:rsidR="00107BEC" w:rsidRPr="003F313B" w:rsidRDefault="00107BEC" w:rsidP="00DC135C">
            <w:pPr>
              <w:pStyle w:val="a1"/>
              <w:jc w:val="both"/>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краевой бюджет</w:t>
            </w:r>
          </w:p>
        </w:tc>
        <w:tc>
          <w:tcPr>
            <w:tcW w:w="1379"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730" w:type="dxa"/>
            <w:vMerge/>
            <w:tcBorders>
              <w:left w:val="single" w:sz="4" w:space="0" w:color="auto"/>
            </w:tcBorders>
          </w:tcPr>
          <w:p w:rsidR="00107BEC" w:rsidRPr="003F313B" w:rsidRDefault="00107BEC" w:rsidP="00DC135C">
            <w:pPr>
              <w:pStyle w:val="a1"/>
              <w:jc w:val="both"/>
              <w:rPr>
                <w:rFonts w:ascii="Times New Roman" w:hAnsi="Times New Roman" w:cs="Times New Roman"/>
              </w:rPr>
            </w:pPr>
          </w:p>
        </w:tc>
      </w:tr>
      <w:tr w:rsidR="00107BEC" w:rsidRPr="003F313B">
        <w:tblPrEx>
          <w:tblCellMar>
            <w:top w:w="0" w:type="dxa"/>
            <w:bottom w:w="0" w:type="dxa"/>
          </w:tblCellMar>
        </w:tblPrEx>
        <w:tc>
          <w:tcPr>
            <w:tcW w:w="677" w:type="dxa"/>
            <w:tcBorders>
              <w:top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866"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pStyle w:val="a0"/>
              <w:rPr>
                <w:rFonts w:ascii="Times New Roman" w:hAnsi="Times New Roman" w:cs="Times New Roman"/>
              </w:rPr>
            </w:pPr>
            <w:r w:rsidRPr="003F313B">
              <w:rPr>
                <w:rFonts w:ascii="Times New Roman" w:hAnsi="Times New Roman" w:cs="Times New Roman"/>
              </w:rPr>
              <w:t>Всего</w:t>
            </w:r>
          </w:p>
        </w:tc>
        <w:tc>
          <w:tcPr>
            <w:tcW w:w="1379"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2364,5</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870,1</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854,9</w:t>
            </w:r>
          </w:p>
        </w:tc>
        <w:tc>
          <w:tcPr>
            <w:tcW w:w="1134" w:type="dxa"/>
            <w:tcBorders>
              <w:top w:val="single" w:sz="4" w:space="0" w:color="auto"/>
              <w:left w:val="single" w:sz="4" w:space="0" w:color="auto"/>
              <w:bottom w:val="single" w:sz="4" w:space="0" w:color="auto"/>
              <w:right w:val="single" w:sz="4" w:space="0" w:color="auto"/>
            </w:tcBorders>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639,5</w:t>
            </w:r>
          </w:p>
        </w:tc>
        <w:tc>
          <w:tcPr>
            <w:tcW w:w="1730" w:type="dxa"/>
            <w:tcBorders>
              <w:top w:val="single" w:sz="4" w:space="0" w:color="auto"/>
              <w:left w:val="single" w:sz="4" w:space="0" w:color="auto"/>
              <w:bottom w:val="single" w:sz="4" w:space="0" w:color="auto"/>
            </w:tcBorders>
          </w:tcPr>
          <w:p w:rsidR="00107BEC" w:rsidRPr="003F313B" w:rsidRDefault="00107BEC" w:rsidP="00DC135C">
            <w:pPr>
              <w:pStyle w:val="a0"/>
              <w:rPr>
                <w:rFonts w:ascii="Times New Roman" w:hAnsi="Times New Roman" w:cs="Times New Roman"/>
              </w:rPr>
            </w:pPr>
          </w:p>
        </w:tc>
      </w:tr>
    </w:tbl>
    <w:p w:rsidR="00107BEC" w:rsidRPr="003F313B" w:rsidRDefault="00107BEC" w:rsidP="00A954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sz w:val="28"/>
          <w:szCs w:val="28"/>
          <w:shd w:val="clear" w:color="auto" w:fill="FFFFFF"/>
        </w:rPr>
      </w:pPr>
    </w:p>
    <w:p w:rsidR="00107BEC" w:rsidRPr="003F313B" w:rsidRDefault="00107BEC" w:rsidP="00A954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shd w:val="clear" w:color="auto" w:fill="FFFFFF"/>
        </w:rPr>
      </w:pPr>
      <w:r w:rsidRPr="003F313B">
        <w:rPr>
          <w:rFonts w:cs="Times New Roman"/>
          <w:shd w:val="clear" w:color="auto" w:fill="FFFFFF"/>
        </w:rPr>
        <w:tab/>
      </w:r>
      <w:r w:rsidRPr="003F313B">
        <w:rPr>
          <w:rFonts w:ascii="Times New Roman" w:hAnsi="Times New Roman" w:cs="Times New Roman"/>
          <w:sz w:val="28"/>
          <w:szCs w:val="28"/>
          <w:shd w:val="clear" w:color="auto" w:fill="FFFFFF"/>
        </w:rPr>
        <w:t xml:space="preserve">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бюджета </w:t>
      </w:r>
      <w:r w:rsidRPr="003F313B">
        <w:rPr>
          <w:rFonts w:ascii="Times New Roman" w:hAnsi="Times New Roman" w:cs="Times New Roman"/>
          <w:sz w:val="28"/>
          <w:szCs w:val="28"/>
        </w:rPr>
        <w:t>поселения</w:t>
      </w:r>
      <w:r w:rsidRPr="003F313B">
        <w:rPr>
          <w:rFonts w:ascii="Times New Roman" w:hAnsi="Times New Roman" w:cs="Times New Roman"/>
          <w:sz w:val="28"/>
          <w:szCs w:val="28"/>
          <w:shd w:val="clear" w:color="auto" w:fill="FFFFFF"/>
        </w:rPr>
        <w:t>."</w:t>
      </w:r>
    </w:p>
    <w:p w:rsidR="00107BEC" w:rsidRDefault="00107BEC" w:rsidP="00A9546B">
      <w:pPr>
        <w:pStyle w:val="BodyTextIndent"/>
        <w:tabs>
          <w:tab w:val="left" w:pos="660"/>
        </w:tabs>
        <w:ind w:firstLine="0"/>
      </w:pPr>
      <w:r>
        <w:t xml:space="preserve">         1.3 приложение № 2 "Перечень основных мероприятий муниципальной программы "</w:t>
      </w:r>
      <w:r w:rsidRPr="00A16385">
        <w:t>Комплексное и устойчивое развитие Приазовского сельского поселения Приморско-Ахтарского района в сфере дорожного хозяйства</w:t>
      </w:r>
      <w:r>
        <w:t>", изложить в новой редакции, согласно приложению к настоящему постановлению.</w:t>
      </w:r>
    </w:p>
    <w:bookmarkEnd w:id="0"/>
    <w:p w:rsidR="00107BEC" w:rsidRPr="00A16385" w:rsidRDefault="00107BEC" w:rsidP="00A9546B">
      <w:pPr>
        <w:pStyle w:val="BodyTextIndent"/>
        <w:tabs>
          <w:tab w:val="left" w:pos="660"/>
        </w:tabs>
        <w:ind w:firstLine="0"/>
      </w:pPr>
      <w:r>
        <w:t xml:space="preserve">         </w:t>
      </w:r>
      <w:r w:rsidRPr="00A16385">
        <w:t>2. Контроль за выполнением настоящего постановления оставляю за собой.</w:t>
      </w:r>
    </w:p>
    <w:p w:rsidR="00107BEC" w:rsidRPr="00A16385" w:rsidRDefault="00107BEC" w:rsidP="00A16385">
      <w:pPr>
        <w:pStyle w:val="BodyTextIndent"/>
        <w:tabs>
          <w:tab w:val="left" w:pos="660"/>
        </w:tabs>
        <w:ind w:firstLine="0"/>
      </w:pPr>
      <w:r>
        <w:t xml:space="preserve">         3</w:t>
      </w:r>
      <w:r w:rsidRPr="00A16385">
        <w:t xml:space="preserve">. Постановление вступает в силу с </w:t>
      </w:r>
      <w:r>
        <w:t>момента его подписания</w:t>
      </w:r>
      <w:r w:rsidRPr="00A16385">
        <w:t>.</w:t>
      </w:r>
    </w:p>
    <w:p w:rsidR="00107BEC" w:rsidRPr="00A16385" w:rsidRDefault="00107BEC" w:rsidP="00A9546B">
      <w:pPr>
        <w:pStyle w:val="BodyTextIndent"/>
        <w:tabs>
          <w:tab w:val="left" w:pos="4050"/>
        </w:tabs>
        <w:ind w:firstLine="0"/>
      </w:pPr>
      <w:r>
        <w:tab/>
      </w:r>
    </w:p>
    <w:p w:rsidR="00107BEC" w:rsidRPr="00A16385" w:rsidRDefault="00107BEC" w:rsidP="00A16385">
      <w:pPr>
        <w:pStyle w:val="BodyTextIndent"/>
        <w:ind w:firstLine="0"/>
      </w:pPr>
      <w:r w:rsidRPr="00A16385">
        <w:tab/>
      </w:r>
    </w:p>
    <w:p w:rsidR="00107BEC" w:rsidRPr="00A16385" w:rsidRDefault="00107BEC" w:rsidP="00A16385">
      <w:pPr>
        <w:pStyle w:val="BodyTextIndent"/>
        <w:ind w:firstLine="0"/>
      </w:pPr>
      <w:r w:rsidRPr="00A16385">
        <w:t xml:space="preserve">Глава Приазовского сельского поселения </w:t>
      </w:r>
    </w:p>
    <w:p w:rsidR="00107BEC" w:rsidRPr="00A16385" w:rsidRDefault="00107BEC" w:rsidP="00A16385">
      <w:pPr>
        <w:pStyle w:val="BodyTextIndent"/>
        <w:ind w:firstLine="0"/>
      </w:pPr>
      <w:r w:rsidRPr="00A16385">
        <w:t>Приморско-Ахтарского района                                                          Г.Л.Тур</w:t>
      </w:r>
    </w:p>
    <w:p w:rsidR="00107BEC" w:rsidRPr="00A16385" w:rsidRDefault="00107BEC" w:rsidP="00A16385">
      <w:pPr>
        <w:pStyle w:val="BodyTextIndent"/>
        <w:ind w:firstLine="0"/>
      </w:pPr>
    </w:p>
    <w:p w:rsidR="00107BEC" w:rsidRPr="00A16385" w:rsidRDefault="00107BEC" w:rsidP="00A16385">
      <w:pPr>
        <w:pStyle w:val="BodyTextIndent"/>
        <w:ind w:firstLine="0"/>
      </w:pPr>
    </w:p>
    <w:p w:rsidR="00107BEC" w:rsidRDefault="00107BEC" w:rsidP="00A16385">
      <w:pPr>
        <w:pStyle w:val="BodyTextIndent"/>
        <w:ind w:firstLine="0"/>
      </w:pPr>
    </w:p>
    <w:p w:rsidR="00107BEC" w:rsidRDefault="00107BEC" w:rsidP="00A16385">
      <w:pPr>
        <w:pStyle w:val="BodyTextIndent"/>
        <w:ind w:firstLine="0"/>
        <w:sectPr w:rsidR="00107BEC" w:rsidSect="00A9546B">
          <w:headerReference w:type="default" r:id="rId7"/>
          <w:pgSz w:w="11906" w:h="16838"/>
          <w:pgMar w:top="1134" w:right="567" w:bottom="1134" w:left="1701" w:header="709" w:footer="709" w:gutter="0"/>
          <w:cols w:space="708"/>
          <w:titlePg/>
          <w:docGrid w:linePitch="360"/>
        </w:sectPr>
      </w:pPr>
    </w:p>
    <w:p w:rsidR="00107BEC" w:rsidRPr="00A16385" w:rsidRDefault="00107BEC" w:rsidP="00A16385">
      <w:pPr>
        <w:pStyle w:val="BodyTextIndent"/>
        <w:ind w:firstLine="0"/>
      </w:pPr>
    </w:p>
    <w:tbl>
      <w:tblPr>
        <w:tblStyle w:val="TableGrid"/>
        <w:tblpPr w:leftFromText="180" w:rightFromText="180" w:vertAnchor="text" w:horzAnchor="page" w:tblpX="5887" w:tblpY="-538"/>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6"/>
      </w:tblGrid>
      <w:tr w:rsidR="00107BEC" w:rsidRPr="003F313B">
        <w:trPr>
          <w:trHeight w:val="903"/>
        </w:trPr>
        <w:tc>
          <w:tcPr>
            <w:tcW w:w="10836" w:type="dxa"/>
          </w:tcPr>
          <w:p w:rsidR="00107BEC" w:rsidRPr="003F313B" w:rsidRDefault="00107BEC" w:rsidP="003F313B">
            <w:pPr>
              <w:spacing w:line="228" w:lineRule="auto"/>
              <w:ind w:left="9204"/>
              <w:jc w:val="center"/>
              <w:rPr>
                <w:rFonts w:eastAsia="Calibri" w:cs="Times New Roman"/>
                <w:sz w:val="28"/>
                <w:szCs w:val="28"/>
              </w:rPr>
            </w:pPr>
          </w:p>
          <w:p w:rsidR="00107BEC" w:rsidRDefault="00107BEC" w:rsidP="003F313B">
            <w:pPr>
              <w:tabs>
                <w:tab w:val="left" w:pos="6495"/>
              </w:tabs>
              <w:ind w:firstLine="540"/>
              <w:jc w:val="center"/>
              <w:rPr>
                <w:rFonts w:eastAsia="Calibri" w:cs="Times New Roman"/>
                <w:sz w:val="28"/>
                <w:szCs w:val="28"/>
              </w:rPr>
            </w:pPr>
            <w:r>
              <w:rPr>
                <w:rFonts w:eastAsia="Calibri" w:cs="Times New Roman"/>
                <w:sz w:val="28"/>
                <w:szCs w:val="28"/>
              </w:rPr>
              <w:t>ПРИЛОЖЕНИЕ</w:t>
            </w:r>
          </w:p>
          <w:p w:rsidR="00107BEC" w:rsidRDefault="00107BEC" w:rsidP="003F313B">
            <w:pPr>
              <w:tabs>
                <w:tab w:val="left" w:pos="6495"/>
              </w:tabs>
              <w:jc w:val="both"/>
              <w:rPr>
                <w:rFonts w:eastAsia="Calibri" w:cs="Times New Roman"/>
                <w:sz w:val="28"/>
                <w:szCs w:val="28"/>
              </w:rPr>
            </w:pPr>
            <w:r>
              <w:rPr>
                <w:rFonts w:eastAsia="Calibri" w:cs="Times New Roman"/>
                <w:sz w:val="28"/>
                <w:szCs w:val="28"/>
              </w:rPr>
              <w:t xml:space="preserve"> к постановлению администрации Приазовского сельского поселения Приморско-Ахтарского района от 15.01.2015 № 8</w:t>
            </w:r>
            <w:r w:rsidRPr="003F313B">
              <w:rPr>
                <w:rFonts w:eastAsia="Calibri" w:cs="Times New Roman"/>
                <w:sz w:val="28"/>
                <w:szCs w:val="28"/>
              </w:rPr>
              <w:t xml:space="preserve"> </w:t>
            </w:r>
          </w:p>
          <w:p w:rsidR="00107BEC" w:rsidRPr="003F313B" w:rsidRDefault="00107BEC" w:rsidP="00DC135C">
            <w:pPr>
              <w:tabs>
                <w:tab w:val="left" w:pos="6495"/>
              </w:tabs>
              <w:ind w:firstLine="540"/>
              <w:jc w:val="center"/>
              <w:rPr>
                <w:rFonts w:eastAsia="Calibri" w:cs="Times New Roman"/>
                <w:sz w:val="28"/>
                <w:szCs w:val="28"/>
              </w:rPr>
            </w:pPr>
            <w:r w:rsidRPr="003F313B">
              <w:rPr>
                <w:rFonts w:eastAsia="Calibri" w:cs="Times New Roman"/>
                <w:sz w:val="28"/>
                <w:szCs w:val="28"/>
              </w:rPr>
              <w:t>ПРИЛОЖЕНИЕ № 2</w:t>
            </w:r>
          </w:p>
          <w:p w:rsidR="00107BEC" w:rsidRPr="003F313B" w:rsidRDefault="00107BEC" w:rsidP="00DC135C">
            <w:pPr>
              <w:tabs>
                <w:tab w:val="left" w:pos="6495"/>
              </w:tabs>
              <w:ind w:firstLine="540"/>
              <w:jc w:val="center"/>
              <w:rPr>
                <w:rFonts w:eastAsia="Calibri" w:cs="Times New Roman"/>
                <w:sz w:val="28"/>
                <w:szCs w:val="28"/>
              </w:rPr>
            </w:pPr>
            <w:r w:rsidRPr="003F313B">
              <w:rPr>
                <w:rFonts w:eastAsia="Calibri" w:cs="Times New Roman"/>
                <w:sz w:val="28"/>
                <w:szCs w:val="28"/>
              </w:rPr>
              <w:t>к муниципальной программе  "Комплексное и устойчивое развитие Приазовского сельского поселения Приморско-Ахтарского района  в сфере дорожного хозяйства"</w:t>
            </w:r>
          </w:p>
        </w:tc>
      </w:tr>
    </w:tbl>
    <w:p w:rsidR="00107BEC" w:rsidRPr="003F313B" w:rsidRDefault="00107BEC" w:rsidP="003F313B">
      <w:pPr>
        <w:spacing w:line="228" w:lineRule="auto"/>
        <w:rPr>
          <w:rFonts w:ascii="Times New Roman" w:hAnsi="Times New Roman" w:cs="Times New Roman"/>
          <w:i/>
          <w:iCs/>
          <w:sz w:val="28"/>
          <w:szCs w:val="28"/>
        </w:rPr>
      </w:pPr>
    </w:p>
    <w:p w:rsidR="00107BEC" w:rsidRPr="003F313B" w:rsidRDefault="00107BEC" w:rsidP="003F313B">
      <w:pPr>
        <w:jc w:val="center"/>
        <w:rPr>
          <w:rFonts w:ascii="Times New Roman" w:hAnsi="Times New Roman" w:cs="Times New Roman"/>
          <w:b/>
          <w:bCs/>
          <w:i/>
          <w:iCs/>
          <w:color w:val="2D2D2D"/>
          <w:sz w:val="28"/>
          <w:szCs w:val="28"/>
          <w:shd w:val="clear" w:color="auto" w:fill="FFFFFF"/>
        </w:rPr>
      </w:pPr>
    </w:p>
    <w:p w:rsidR="00107BEC" w:rsidRDefault="00107BEC" w:rsidP="003F313B">
      <w:pPr>
        <w:jc w:val="center"/>
        <w:rPr>
          <w:rFonts w:ascii="Times New Roman" w:hAnsi="Times New Roman" w:cs="Times New Roman"/>
          <w:b/>
          <w:bCs/>
          <w:i/>
          <w:iCs/>
          <w:color w:val="2D2D2D"/>
          <w:sz w:val="28"/>
          <w:szCs w:val="28"/>
          <w:shd w:val="clear" w:color="auto" w:fill="FFFFFF"/>
        </w:rPr>
      </w:pPr>
    </w:p>
    <w:p w:rsidR="00107BEC" w:rsidRDefault="00107BEC" w:rsidP="003F313B">
      <w:pPr>
        <w:jc w:val="center"/>
        <w:rPr>
          <w:rFonts w:ascii="Times New Roman" w:hAnsi="Times New Roman" w:cs="Times New Roman"/>
          <w:b/>
          <w:bCs/>
          <w:i/>
          <w:iCs/>
          <w:color w:val="2D2D2D"/>
          <w:sz w:val="28"/>
          <w:szCs w:val="28"/>
          <w:shd w:val="clear" w:color="auto" w:fill="FFFFFF"/>
        </w:rPr>
      </w:pPr>
    </w:p>
    <w:p w:rsidR="00107BEC" w:rsidRDefault="00107BEC" w:rsidP="003F313B">
      <w:pPr>
        <w:jc w:val="center"/>
        <w:rPr>
          <w:rFonts w:ascii="Times New Roman" w:hAnsi="Times New Roman" w:cs="Times New Roman"/>
          <w:b/>
          <w:bCs/>
          <w:i/>
          <w:iCs/>
          <w:color w:val="2D2D2D"/>
          <w:sz w:val="28"/>
          <w:szCs w:val="28"/>
          <w:shd w:val="clear" w:color="auto" w:fill="FFFFFF"/>
        </w:rPr>
      </w:pPr>
    </w:p>
    <w:p w:rsidR="00107BEC" w:rsidRPr="003F313B" w:rsidRDefault="00107BEC" w:rsidP="003F313B">
      <w:pPr>
        <w:jc w:val="center"/>
        <w:rPr>
          <w:rFonts w:ascii="Times New Roman" w:hAnsi="Times New Roman" w:cs="Times New Roman"/>
          <w:b/>
          <w:bCs/>
          <w:i/>
          <w:iCs/>
          <w:color w:val="2D2D2D"/>
          <w:sz w:val="28"/>
          <w:szCs w:val="28"/>
          <w:shd w:val="clear" w:color="auto" w:fill="FFFFFF"/>
        </w:rPr>
      </w:pPr>
    </w:p>
    <w:p w:rsidR="00107BEC" w:rsidRPr="003F313B" w:rsidRDefault="00107BEC" w:rsidP="003F313B">
      <w:pPr>
        <w:jc w:val="center"/>
        <w:rPr>
          <w:rFonts w:ascii="Times New Roman" w:hAnsi="Times New Roman" w:cs="Times New Roman"/>
          <w:b/>
          <w:bCs/>
          <w:i/>
          <w:iCs/>
          <w:color w:val="2D2D2D"/>
          <w:sz w:val="28"/>
          <w:szCs w:val="28"/>
          <w:shd w:val="clear" w:color="auto" w:fill="FFFFFF"/>
        </w:rPr>
      </w:pPr>
      <w:r w:rsidRPr="003F313B">
        <w:rPr>
          <w:rFonts w:ascii="Times New Roman" w:hAnsi="Times New Roman" w:cs="Times New Roman"/>
          <w:b/>
          <w:bCs/>
          <w:i/>
          <w:iCs/>
          <w:color w:val="2D2D2D"/>
          <w:sz w:val="28"/>
          <w:szCs w:val="28"/>
          <w:shd w:val="clear" w:color="auto" w:fill="FFFFFF"/>
        </w:rPr>
        <w:t xml:space="preserve">ПЕРЕЧЕНЬ ОСНОВНЫХ МЕРОПРИЯТИЙ МУНИЦИПАЛЬНОЙ ПРОГРАММЫ </w:t>
      </w:r>
    </w:p>
    <w:p w:rsidR="00107BEC" w:rsidRPr="003F313B" w:rsidRDefault="00107BEC" w:rsidP="003F313B">
      <w:pPr>
        <w:jc w:val="center"/>
        <w:rPr>
          <w:rFonts w:ascii="Times New Roman" w:hAnsi="Times New Roman" w:cs="Times New Roman"/>
          <w:b/>
          <w:bCs/>
          <w:i/>
          <w:iCs/>
        </w:rPr>
      </w:pPr>
      <w:r w:rsidRPr="003F313B">
        <w:rPr>
          <w:rFonts w:ascii="Times New Roman" w:hAnsi="Times New Roman" w:cs="Times New Roman"/>
          <w:b/>
          <w:bCs/>
          <w:i/>
          <w:iCs/>
          <w:color w:val="2D2D2D"/>
          <w:sz w:val="28"/>
          <w:szCs w:val="28"/>
          <w:shd w:val="clear" w:color="auto" w:fill="FFFFFF"/>
        </w:rPr>
        <w:t xml:space="preserve"> "</w:t>
      </w:r>
      <w:r w:rsidRPr="003F313B">
        <w:rPr>
          <w:rFonts w:ascii="Times New Roman" w:hAnsi="Times New Roman" w:cs="Times New Roman"/>
          <w:sz w:val="28"/>
          <w:szCs w:val="28"/>
        </w:rPr>
        <w:t>Комплексное и устойчивое развитие Приазовского сельского поселения Приморско-Ахтарского района  в сфере дорожного хозяйства"</w:t>
      </w:r>
    </w:p>
    <w:tbl>
      <w:tblPr>
        <w:tblW w:w="1502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126"/>
        <w:gridCol w:w="2694"/>
        <w:gridCol w:w="1749"/>
        <w:gridCol w:w="992"/>
        <w:gridCol w:w="992"/>
        <w:gridCol w:w="938"/>
        <w:gridCol w:w="698"/>
        <w:gridCol w:w="65"/>
        <w:gridCol w:w="1588"/>
        <w:gridCol w:w="65"/>
        <w:gridCol w:w="2061"/>
        <w:gridCol w:w="65"/>
      </w:tblGrid>
      <w:tr w:rsidR="00107BEC" w:rsidRPr="003F313B">
        <w:trPr>
          <w:trHeight w:val="518"/>
        </w:trPr>
        <w:tc>
          <w:tcPr>
            <w:tcW w:w="993" w:type="dxa"/>
            <w:vMerge w:val="restart"/>
            <w:vAlign w:val="center"/>
          </w:tcPr>
          <w:p w:rsidR="00107BEC" w:rsidRPr="003F313B" w:rsidRDefault="00107BEC" w:rsidP="00DC135C">
            <w:pPr>
              <w:spacing w:line="216" w:lineRule="auto"/>
              <w:ind w:left="-113" w:right="-57"/>
              <w:jc w:val="center"/>
              <w:rPr>
                <w:rFonts w:ascii="Times New Roman" w:hAnsi="Times New Roman" w:cs="Times New Roman"/>
              </w:rPr>
            </w:pPr>
            <w:r w:rsidRPr="003F313B">
              <w:rPr>
                <w:rFonts w:ascii="Times New Roman" w:hAnsi="Times New Roman" w:cs="Times New Roman"/>
              </w:rPr>
              <w:t>№</w:t>
            </w:r>
          </w:p>
          <w:p w:rsidR="00107BEC" w:rsidRPr="003F313B" w:rsidRDefault="00107BEC" w:rsidP="00DC135C">
            <w:pPr>
              <w:spacing w:line="216" w:lineRule="auto"/>
              <w:ind w:left="-113" w:right="-57"/>
              <w:jc w:val="center"/>
              <w:rPr>
                <w:rFonts w:ascii="Times New Roman" w:hAnsi="Times New Roman" w:cs="Times New Roman"/>
              </w:rPr>
            </w:pPr>
            <w:r w:rsidRPr="003F313B">
              <w:rPr>
                <w:rFonts w:ascii="Times New Roman" w:hAnsi="Times New Roman" w:cs="Times New Roman"/>
              </w:rPr>
              <w:t>п/п</w:t>
            </w:r>
          </w:p>
        </w:tc>
        <w:tc>
          <w:tcPr>
            <w:tcW w:w="2126" w:type="dxa"/>
            <w:vMerge w:val="restart"/>
            <w:vAlign w:val="center"/>
          </w:tcPr>
          <w:p w:rsidR="00107BEC" w:rsidRPr="003F313B" w:rsidRDefault="00107BEC" w:rsidP="00DC135C">
            <w:pPr>
              <w:spacing w:line="216" w:lineRule="auto"/>
              <w:ind w:left="-113" w:right="-57"/>
              <w:jc w:val="center"/>
              <w:rPr>
                <w:rFonts w:ascii="Times New Roman" w:hAnsi="Times New Roman" w:cs="Times New Roman"/>
              </w:rPr>
            </w:pPr>
            <w:r w:rsidRPr="003F313B">
              <w:rPr>
                <w:rFonts w:ascii="Times New Roman" w:hAnsi="Times New Roman" w:cs="Times New Roman"/>
                <w:color w:val="2D2D2D"/>
                <w:shd w:val="clear" w:color="auto" w:fill="FFFFFF"/>
              </w:rPr>
              <w:t>Наименование мероприятия</w:t>
            </w:r>
          </w:p>
        </w:tc>
        <w:tc>
          <w:tcPr>
            <w:tcW w:w="2694" w:type="dxa"/>
            <w:vMerge w:val="restart"/>
            <w:vAlign w:val="center"/>
          </w:tcPr>
          <w:p w:rsidR="00107BEC" w:rsidRPr="003F313B" w:rsidRDefault="00107BEC" w:rsidP="00DC135C">
            <w:pPr>
              <w:spacing w:line="216" w:lineRule="auto"/>
              <w:ind w:left="-113" w:right="-57"/>
              <w:jc w:val="center"/>
              <w:rPr>
                <w:rFonts w:ascii="Times New Roman" w:hAnsi="Times New Roman" w:cs="Times New Roman"/>
              </w:rPr>
            </w:pPr>
            <w:r w:rsidRPr="003F313B">
              <w:rPr>
                <w:rFonts w:ascii="Times New Roman" w:hAnsi="Times New Roman" w:cs="Times New Roman"/>
                <w:color w:val="2D2D2D"/>
                <w:shd w:val="clear" w:color="auto" w:fill="FFFFFF"/>
              </w:rPr>
              <w:t>Источники финансирования</w:t>
            </w:r>
          </w:p>
        </w:tc>
        <w:tc>
          <w:tcPr>
            <w:tcW w:w="1749" w:type="dxa"/>
            <w:vMerge w:val="restart"/>
            <w:vAlign w:val="center"/>
          </w:tcPr>
          <w:p w:rsidR="00107BEC" w:rsidRPr="003F313B" w:rsidRDefault="00107BEC"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color w:val="2D2D2D"/>
                <w:shd w:val="clear" w:color="auto" w:fill="FFFFFF"/>
              </w:rPr>
              <w:t xml:space="preserve">Объем финанси-рования, </w:t>
            </w:r>
          </w:p>
          <w:p w:rsidR="00107BEC" w:rsidRPr="003F313B" w:rsidRDefault="00107BEC"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color w:val="2D2D2D"/>
                <w:shd w:val="clear" w:color="auto" w:fill="FFFFFF"/>
              </w:rPr>
              <w:t>всего</w:t>
            </w:r>
          </w:p>
          <w:p w:rsidR="00107BEC" w:rsidRPr="003F313B" w:rsidRDefault="00107BEC" w:rsidP="00DC135C">
            <w:pPr>
              <w:spacing w:line="216" w:lineRule="auto"/>
              <w:ind w:left="-113" w:right="-57"/>
              <w:jc w:val="center"/>
              <w:rPr>
                <w:rFonts w:ascii="Times New Roman" w:hAnsi="Times New Roman" w:cs="Times New Roman"/>
              </w:rPr>
            </w:pPr>
            <w:r w:rsidRPr="003F313B">
              <w:rPr>
                <w:rFonts w:ascii="Times New Roman" w:hAnsi="Times New Roman" w:cs="Times New Roman"/>
                <w:color w:val="2D2D2D"/>
                <w:shd w:val="clear" w:color="auto" w:fill="FFFFFF"/>
              </w:rPr>
              <w:t>(тыс.руб)</w:t>
            </w:r>
          </w:p>
        </w:tc>
        <w:tc>
          <w:tcPr>
            <w:tcW w:w="3685" w:type="dxa"/>
            <w:gridSpan w:val="5"/>
            <w:vAlign w:val="center"/>
          </w:tcPr>
          <w:p w:rsidR="00107BEC" w:rsidRPr="003F313B" w:rsidRDefault="00107BEC"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rPr>
              <w:t>В том числе по годам</w:t>
            </w:r>
          </w:p>
        </w:tc>
        <w:tc>
          <w:tcPr>
            <w:tcW w:w="1653" w:type="dxa"/>
            <w:gridSpan w:val="2"/>
            <w:vMerge w:val="restart"/>
            <w:vAlign w:val="center"/>
          </w:tcPr>
          <w:p w:rsidR="00107BEC" w:rsidRPr="003F313B" w:rsidRDefault="00107BEC"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color w:val="2D2D2D"/>
                <w:shd w:val="clear" w:color="auto" w:fill="FFFFFF"/>
              </w:rPr>
              <w:t xml:space="preserve">Непосред-ственный </w:t>
            </w:r>
          </w:p>
          <w:p w:rsidR="00107BEC" w:rsidRPr="003F313B" w:rsidRDefault="00107BEC" w:rsidP="00DC135C">
            <w:pPr>
              <w:spacing w:line="216" w:lineRule="auto"/>
              <w:ind w:left="-113"/>
              <w:jc w:val="center"/>
              <w:rPr>
                <w:rFonts w:ascii="Times New Roman" w:hAnsi="Times New Roman" w:cs="Times New Roman"/>
              </w:rPr>
            </w:pPr>
            <w:r w:rsidRPr="003F313B">
              <w:rPr>
                <w:rFonts w:ascii="Times New Roman" w:hAnsi="Times New Roman" w:cs="Times New Roman"/>
                <w:color w:val="2D2D2D"/>
                <w:shd w:val="clear" w:color="auto" w:fill="FFFFFF"/>
              </w:rPr>
              <w:t>результат реализации мероприятия</w:t>
            </w:r>
          </w:p>
        </w:tc>
        <w:tc>
          <w:tcPr>
            <w:tcW w:w="2126" w:type="dxa"/>
            <w:gridSpan w:val="2"/>
            <w:vMerge w:val="restart"/>
            <w:vAlign w:val="center"/>
          </w:tcPr>
          <w:p w:rsidR="00107BEC" w:rsidRPr="003F313B" w:rsidRDefault="00107BEC" w:rsidP="00DC135C">
            <w:pPr>
              <w:shd w:val="clear" w:color="auto" w:fill="FFFFFF"/>
              <w:spacing w:line="216" w:lineRule="auto"/>
              <w:ind w:left="-113" w:right="-57"/>
              <w:jc w:val="center"/>
              <w:textAlignment w:val="baseline"/>
              <w:rPr>
                <w:rFonts w:ascii="Times New Roman" w:hAnsi="Times New Roman" w:cs="Times New Roman"/>
              </w:rPr>
            </w:pPr>
            <w:r w:rsidRPr="003F313B">
              <w:rPr>
                <w:rFonts w:ascii="Times New Roman" w:hAnsi="Times New Roman" w:cs="Times New Roman"/>
                <w:shd w:val="clear" w:color="auto" w:fill="FFFFFF"/>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107BEC" w:rsidRPr="003F313B">
        <w:tc>
          <w:tcPr>
            <w:tcW w:w="993" w:type="dxa"/>
            <w:vMerge/>
          </w:tcPr>
          <w:p w:rsidR="00107BEC" w:rsidRPr="003F313B" w:rsidRDefault="00107BEC" w:rsidP="00DC135C">
            <w:pPr>
              <w:spacing w:line="216" w:lineRule="auto"/>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vMerge/>
          </w:tcPr>
          <w:p w:rsidR="00107BEC" w:rsidRPr="003F313B" w:rsidRDefault="00107BEC" w:rsidP="00DC135C">
            <w:pPr>
              <w:spacing w:line="216" w:lineRule="auto"/>
              <w:rPr>
                <w:rFonts w:ascii="Times New Roman" w:hAnsi="Times New Roman" w:cs="Times New Roman"/>
              </w:rPr>
            </w:pPr>
          </w:p>
        </w:tc>
        <w:tc>
          <w:tcPr>
            <w:tcW w:w="1749" w:type="dxa"/>
            <w:vMerge/>
          </w:tcPr>
          <w:p w:rsidR="00107BEC" w:rsidRPr="003F313B" w:rsidRDefault="00107BEC" w:rsidP="00DC135C">
            <w:pPr>
              <w:spacing w:line="216" w:lineRule="auto"/>
              <w:rPr>
                <w:rFonts w:ascii="Times New Roman" w:hAnsi="Times New Roman" w:cs="Times New Roman"/>
              </w:rPr>
            </w:pPr>
          </w:p>
        </w:tc>
        <w:tc>
          <w:tcPr>
            <w:tcW w:w="992"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1 год реали-зации</w:t>
            </w:r>
          </w:p>
        </w:tc>
        <w:tc>
          <w:tcPr>
            <w:tcW w:w="992"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2 год реали-зации</w:t>
            </w:r>
          </w:p>
        </w:tc>
        <w:tc>
          <w:tcPr>
            <w:tcW w:w="938"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3 год реали-зации</w:t>
            </w:r>
          </w:p>
        </w:tc>
        <w:tc>
          <w:tcPr>
            <w:tcW w:w="763" w:type="dxa"/>
            <w:gridSpan w:val="2"/>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lang w:val="en-US"/>
              </w:rPr>
              <w:t>N</w:t>
            </w:r>
            <w:r w:rsidRPr="003F313B">
              <w:rPr>
                <w:rFonts w:ascii="Times New Roman" w:hAnsi="Times New Roman" w:cs="Times New Roman"/>
              </w:rPr>
              <w:t xml:space="preserve"> год реали-зации</w:t>
            </w:r>
          </w:p>
        </w:tc>
        <w:tc>
          <w:tcPr>
            <w:tcW w:w="1653" w:type="dxa"/>
            <w:gridSpan w:val="2"/>
            <w:vMerge/>
          </w:tcPr>
          <w:p w:rsidR="00107BEC" w:rsidRPr="003F313B" w:rsidRDefault="00107BEC" w:rsidP="00DC135C">
            <w:pPr>
              <w:spacing w:line="216" w:lineRule="auto"/>
              <w:rPr>
                <w:rFonts w:ascii="Times New Roman" w:hAnsi="Times New Roman" w:cs="Times New Roman"/>
              </w:rPr>
            </w:pPr>
          </w:p>
        </w:tc>
        <w:tc>
          <w:tcPr>
            <w:tcW w:w="2126" w:type="dxa"/>
            <w:gridSpan w:val="2"/>
            <w:vMerge/>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1</w:t>
            </w:r>
          </w:p>
        </w:tc>
        <w:tc>
          <w:tcPr>
            <w:tcW w:w="2126"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2</w:t>
            </w:r>
          </w:p>
        </w:tc>
        <w:tc>
          <w:tcPr>
            <w:tcW w:w="2694"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3</w:t>
            </w:r>
          </w:p>
        </w:tc>
        <w:tc>
          <w:tcPr>
            <w:tcW w:w="1749"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4</w:t>
            </w:r>
          </w:p>
        </w:tc>
        <w:tc>
          <w:tcPr>
            <w:tcW w:w="992"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5</w:t>
            </w:r>
          </w:p>
        </w:tc>
        <w:tc>
          <w:tcPr>
            <w:tcW w:w="992"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6</w:t>
            </w:r>
          </w:p>
        </w:tc>
        <w:tc>
          <w:tcPr>
            <w:tcW w:w="938" w:type="dxa"/>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7</w:t>
            </w:r>
          </w:p>
        </w:tc>
        <w:tc>
          <w:tcPr>
            <w:tcW w:w="763" w:type="dxa"/>
            <w:gridSpan w:val="2"/>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8</w:t>
            </w:r>
          </w:p>
        </w:tc>
        <w:tc>
          <w:tcPr>
            <w:tcW w:w="1653" w:type="dxa"/>
            <w:gridSpan w:val="2"/>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9</w:t>
            </w:r>
          </w:p>
        </w:tc>
        <w:tc>
          <w:tcPr>
            <w:tcW w:w="2126" w:type="dxa"/>
            <w:gridSpan w:val="2"/>
            <w:vAlign w:val="center"/>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10</w:t>
            </w:r>
          </w:p>
        </w:tc>
      </w:tr>
      <w:tr w:rsidR="00107BEC" w:rsidRPr="003F313B">
        <w:tc>
          <w:tcPr>
            <w:tcW w:w="993" w:type="dxa"/>
            <w:vMerge w:val="restart"/>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1.</w:t>
            </w:r>
          </w:p>
        </w:tc>
        <w:tc>
          <w:tcPr>
            <w:tcW w:w="2126" w:type="dxa"/>
            <w:vMerge w:val="restart"/>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Основное мероприятие №1 «</w:t>
            </w:r>
            <w:r w:rsidRPr="003F313B">
              <w:rPr>
                <w:rFonts w:ascii="Times New Roman" w:hAnsi="Times New Roman" w:cs="Times New Roman"/>
                <w:sz w:val="16"/>
                <w:szCs w:val="16"/>
              </w:rPr>
              <w:t>Изготовление изыскательских геологических, геодезических и проектно-сметных работ на строительство и реконструкцию  автомобильных дорог местного значения поселения</w:t>
            </w:r>
            <w:r w:rsidRPr="003F313B">
              <w:rPr>
                <w:rFonts w:ascii="Times New Roman" w:hAnsi="Times New Roman" w:cs="Times New Roman"/>
              </w:rPr>
              <w:t>»</w:t>
            </w: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1500,0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500,0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500,0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500,0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Изготовление ПСД ул. Коммунистическая, Ленина, Новая Переселенческая, Юбилейная, Содовая</w:t>
            </w:r>
          </w:p>
        </w:tc>
        <w:tc>
          <w:tcPr>
            <w:tcW w:w="2126" w:type="dxa"/>
            <w:gridSpan w:val="2"/>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администрация Приазовского сельского поселения Приморско-Ахтарского района</w:t>
            </w: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1500,0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500,0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500,0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500,0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rPr>
          <w:gridAfter w:val="1"/>
          <w:wAfter w:w="65" w:type="dxa"/>
        </w:trPr>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698" w:type="dxa"/>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p>
        </w:tc>
        <w:tc>
          <w:tcPr>
            <w:tcW w:w="1749" w:type="dxa"/>
          </w:tcPr>
          <w:p w:rsidR="00107BEC" w:rsidRPr="003F313B" w:rsidRDefault="00107BEC" w:rsidP="00DC135C">
            <w:pPr>
              <w:spacing w:line="216" w:lineRule="auto"/>
              <w:rPr>
                <w:rFonts w:ascii="Times New Roman" w:hAnsi="Times New Roman" w:cs="Times New Roman"/>
              </w:rPr>
            </w:pPr>
          </w:p>
        </w:tc>
        <w:tc>
          <w:tcPr>
            <w:tcW w:w="992" w:type="dxa"/>
          </w:tcPr>
          <w:p w:rsidR="00107BEC" w:rsidRPr="003F313B" w:rsidRDefault="00107BEC" w:rsidP="00DC135C">
            <w:pPr>
              <w:spacing w:line="216" w:lineRule="auto"/>
              <w:rPr>
                <w:rFonts w:ascii="Times New Roman" w:hAnsi="Times New Roman" w:cs="Times New Roman"/>
              </w:rPr>
            </w:pPr>
          </w:p>
        </w:tc>
        <w:tc>
          <w:tcPr>
            <w:tcW w:w="992" w:type="dxa"/>
          </w:tcPr>
          <w:p w:rsidR="00107BEC" w:rsidRPr="003F313B" w:rsidRDefault="00107BEC" w:rsidP="00DC135C">
            <w:pPr>
              <w:spacing w:line="216" w:lineRule="auto"/>
              <w:rPr>
                <w:rFonts w:ascii="Times New Roman" w:hAnsi="Times New Roman" w:cs="Times New Roman"/>
              </w:rPr>
            </w:pPr>
          </w:p>
        </w:tc>
        <w:tc>
          <w:tcPr>
            <w:tcW w:w="938" w:type="dxa"/>
          </w:tcPr>
          <w:p w:rsidR="00107BEC" w:rsidRPr="003F313B" w:rsidRDefault="00107BEC" w:rsidP="00DC135C">
            <w:pPr>
              <w:spacing w:line="216" w:lineRule="auto"/>
              <w:rPr>
                <w:rFonts w:ascii="Times New Roman" w:hAnsi="Times New Roman" w:cs="Times New Roman"/>
              </w:rPr>
            </w:pP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val="restart"/>
          </w:tcPr>
          <w:p w:rsidR="00107BEC" w:rsidRPr="003F313B" w:rsidRDefault="00107BEC" w:rsidP="00DC135C">
            <w:pPr>
              <w:tabs>
                <w:tab w:val="left" w:pos="246"/>
                <w:tab w:val="center" w:pos="388"/>
              </w:tabs>
              <w:spacing w:line="216" w:lineRule="auto"/>
              <w:rPr>
                <w:rFonts w:ascii="Times New Roman" w:hAnsi="Times New Roman" w:cs="Times New Roman"/>
              </w:rPr>
            </w:pPr>
            <w:r w:rsidRPr="003F313B">
              <w:rPr>
                <w:rFonts w:ascii="Times New Roman" w:hAnsi="Times New Roman" w:cs="Times New Roman"/>
              </w:rPr>
              <w:t xml:space="preserve">       2.</w:t>
            </w:r>
          </w:p>
        </w:tc>
        <w:tc>
          <w:tcPr>
            <w:tcW w:w="2126" w:type="dxa"/>
            <w:vMerge w:val="restart"/>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Основное</w:t>
            </w:r>
          </w:p>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мероприятие № 2 «</w:t>
            </w:r>
            <w:r w:rsidRPr="003F313B">
              <w:rPr>
                <w:rFonts w:ascii="Times New Roman" w:hAnsi="Times New Roman" w:cs="Times New Roman"/>
                <w:sz w:val="16"/>
                <w:szCs w:val="16"/>
              </w:rPr>
              <w:t>Капитальный ремонт и ремонт автомобильных дорог местного значения в населенных пунктах поселения</w:t>
            </w:r>
            <w:r w:rsidRPr="003F313B">
              <w:rPr>
                <w:rFonts w:ascii="Times New Roman" w:hAnsi="Times New Roman" w:cs="Times New Roman"/>
              </w:rPr>
              <w:t>»</w:t>
            </w: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 xml:space="preserve">            </w:t>
            </w:r>
            <w:r>
              <w:rPr>
                <w:rFonts w:ascii="Times New Roman" w:hAnsi="Times New Roman" w:cs="Times New Roman"/>
              </w:rPr>
              <w:t>564,5</w:t>
            </w:r>
          </w:p>
        </w:tc>
        <w:tc>
          <w:tcPr>
            <w:tcW w:w="992" w:type="dxa"/>
          </w:tcPr>
          <w:p w:rsidR="00107BEC" w:rsidRPr="003F313B" w:rsidRDefault="00107BEC" w:rsidP="00DC135C">
            <w:pPr>
              <w:spacing w:line="216" w:lineRule="auto"/>
              <w:rPr>
                <w:rFonts w:ascii="Times New Roman" w:hAnsi="Times New Roman" w:cs="Times New Roman"/>
              </w:rPr>
            </w:pPr>
            <w:r>
              <w:rPr>
                <w:rFonts w:ascii="Times New Roman" w:hAnsi="Times New Roman" w:cs="Times New Roman"/>
              </w:rPr>
              <w:t>270,1</w:t>
            </w:r>
          </w:p>
        </w:tc>
        <w:tc>
          <w:tcPr>
            <w:tcW w:w="992" w:type="dxa"/>
          </w:tcPr>
          <w:p w:rsidR="00107BEC" w:rsidRPr="003F313B" w:rsidRDefault="00107BEC" w:rsidP="00DC135C">
            <w:pPr>
              <w:spacing w:line="216" w:lineRule="auto"/>
              <w:rPr>
                <w:rFonts w:ascii="Times New Roman" w:hAnsi="Times New Roman" w:cs="Times New Roman"/>
              </w:rPr>
            </w:pPr>
            <w:r>
              <w:rPr>
                <w:rFonts w:ascii="Times New Roman" w:hAnsi="Times New Roman" w:cs="Times New Roman"/>
              </w:rPr>
              <w:t>254,9</w:t>
            </w:r>
          </w:p>
        </w:tc>
        <w:tc>
          <w:tcPr>
            <w:tcW w:w="938" w:type="dxa"/>
          </w:tcPr>
          <w:p w:rsidR="00107BEC" w:rsidRPr="003F313B" w:rsidRDefault="00107BEC" w:rsidP="00DC135C">
            <w:pPr>
              <w:spacing w:line="216" w:lineRule="auto"/>
              <w:rPr>
                <w:rFonts w:ascii="Times New Roman" w:hAnsi="Times New Roman" w:cs="Times New Roman"/>
              </w:rPr>
            </w:pPr>
            <w:r>
              <w:rPr>
                <w:rFonts w:ascii="Times New Roman" w:hAnsi="Times New Roman" w:cs="Times New Roman"/>
              </w:rPr>
              <w:t>39,5</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 xml:space="preserve">            </w:t>
            </w:r>
            <w:r>
              <w:rPr>
                <w:rFonts w:ascii="Times New Roman" w:hAnsi="Times New Roman" w:cs="Times New Roman"/>
              </w:rPr>
              <w:t>564,5</w:t>
            </w:r>
          </w:p>
        </w:tc>
        <w:tc>
          <w:tcPr>
            <w:tcW w:w="992" w:type="dxa"/>
          </w:tcPr>
          <w:p w:rsidR="00107BEC" w:rsidRPr="003F313B" w:rsidRDefault="00107BEC" w:rsidP="00DC135C">
            <w:pPr>
              <w:spacing w:line="216" w:lineRule="auto"/>
              <w:rPr>
                <w:rFonts w:ascii="Times New Roman" w:hAnsi="Times New Roman" w:cs="Times New Roman"/>
              </w:rPr>
            </w:pPr>
            <w:r>
              <w:rPr>
                <w:rFonts w:ascii="Times New Roman" w:hAnsi="Times New Roman" w:cs="Times New Roman"/>
              </w:rPr>
              <w:t>270,1</w:t>
            </w:r>
          </w:p>
        </w:tc>
        <w:tc>
          <w:tcPr>
            <w:tcW w:w="992" w:type="dxa"/>
          </w:tcPr>
          <w:p w:rsidR="00107BEC" w:rsidRPr="003F313B" w:rsidRDefault="00107BEC" w:rsidP="00DC135C">
            <w:pPr>
              <w:spacing w:line="216" w:lineRule="auto"/>
              <w:rPr>
                <w:rFonts w:ascii="Times New Roman" w:hAnsi="Times New Roman" w:cs="Times New Roman"/>
              </w:rPr>
            </w:pPr>
            <w:r>
              <w:rPr>
                <w:rFonts w:ascii="Times New Roman" w:hAnsi="Times New Roman" w:cs="Times New Roman"/>
              </w:rPr>
              <w:t>254,9</w:t>
            </w:r>
          </w:p>
        </w:tc>
        <w:tc>
          <w:tcPr>
            <w:tcW w:w="938" w:type="dxa"/>
          </w:tcPr>
          <w:p w:rsidR="00107BEC" w:rsidRPr="003F313B" w:rsidRDefault="00107BEC" w:rsidP="00DC135C">
            <w:pPr>
              <w:spacing w:line="216" w:lineRule="auto"/>
              <w:rPr>
                <w:rFonts w:ascii="Times New Roman" w:hAnsi="Times New Roman" w:cs="Times New Roman"/>
              </w:rPr>
            </w:pPr>
            <w:r>
              <w:rPr>
                <w:rFonts w:ascii="Times New Roman" w:hAnsi="Times New Roman" w:cs="Times New Roman"/>
              </w:rPr>
              <w:t>39,5</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val="restart"/>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3.</w:t>
            </w:r>
          </w:p>
        </w:tc>
        <w:tc>
          <w:tcPr>
            <w:tcW w:w="2126" w:type="dxa"/>
            <w:vMerge w:val="restart"/>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Основное мероприятие №3</w:t>
            </w:r>
          </w:p>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w:t>
            </w:r>
            <w:r w:rsidRPr="003F313B">
              <w:rPr>
                <w:rFonts w:ascii="Times New Roman" w:hAnsi="Times New Roman" w:cs="Times New Roman"/>
                <w:sz w:val="16"/>
                <w:szCs w:val="16"/>
              </w:rPr>
              <w:t>Безопасность дорожного движения (дорожные знаки)</w:t>
            </w:r>
            <w:r w:rsidRPr="003F313B">
              <w:rPr>
                <w:rFonts w:ascii="Times New Roman" w:hAnsi="Times New Roman" w:cs="Times New Roman"/>
              </w:rPr>
              <w:t>»</w:t>
            </w: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 xml:space="preserve">               300,0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100,0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100,0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100,0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 xml:space="preserve">               300,0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100,0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100,0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100,0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jc w:val="center"/>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val="restart"/>
          </w:tcPr>
          <w:p w:rsidR="00107BEC" w:rsidRPr="003F313B" w:rsidRDefault="00107BEC" w:rsidP="00DC135C">
            <w:pPr>
              <w:spacing w:line="216" w:lineRule="auto"/>
              <w:rPr>
                <w:rFonts w:ascii="Times New Roman" w:hAnsi="Times New Roman" w:cs="Times New Roman"/>
              </w:rPr>
            </w:pPr>
          </w:p>
        </w:tc>
        <w:tc>
          <w:tcPr>
            <w:tcW w:w="2126" w:type="dxa"/>
            <w:vMerge w:val="restart"/>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Итого</w:t>
            </w: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2364,5</w:t>
            </w:r>
          </w:p>
        </w:tc>
        <w:tc>
          <w:tcPr>
            <w:tcW w:w="992"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870,1</w:t>
            </w:r>
          </w:p>
        </w:tc>
        <w:tc>
          <w:tcPr>
            <w:tcW w:w="992"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854,9</w:t>
            </w:r>
          </w:p>
        </w:tc>
        <w:tc>
          <w:tcPr>
            <w:tcW w:w="938"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639,5</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2364,5</w:t>
            </w:r>
          </w:p>
        </w:tc>
        <w:tc>
          <w:tcPr>
            <w:tcW w:w="992"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870,1</w:t>
            </w:r>
          </w:p>
        </w:tc>
        <w:tc>
          <w:tcPr>
            <w:tcW w:w="992"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854,9</w:t>
            </w:r>
          </w:p>
        </w:tc>
        <w:tc>
          <w:tcPr>
            <w:tcW w:w="938" w:type="dxa"/>
          </w:tcPr>
          <w:p w:rsidR="00107BEC" w:rsidRPr="003F313B" w:rsidRDefault="00107BEC" w:rsidP="00DC135C">
            <w:pPr>
              <w:jc w:val="center"/>
              <w:rPr>
                <w:rFonts w:ascii="Times New Roman" w:hAnsi="Times New Roman" w:cs="Times New Roman"/>
                <w:sz w:val="24"/>
                <w:szCs w:val="24"/>
              </w:rPr>
            </w:pPr>
            <w:r>
              <w:rPr>
                <w:rFonts w:ascii="Times New Roman" w:hAnsi="Times New Roman" w:cs="Times New Roman"/>
                <w:sz w:val="24"/>
                <w:szCs w:val="24"/>
              </w:rPr>
              <w:t>639,5</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r w:rsidR="00107BEC" w:rsidRPr="003F313B">
        <w:tc>
          <w:tcPr>
            <w:tcW w:w="993" w:type="dxa"/>
            <w:vMerge/>
          </w:tcPr>
          <w:p w:rsidR="00107BEC" w:rsidRPr="003F313B" w:rsidRDefault="00107BEC" w:rsidP="00DC135C">
            <w:pPr>
              <w:spacing w:line="216" w:lineRule="auto"/>
              <w:rPr>
                <w:rFonts w:ascii="Times New Roman" w:hAnsi="Times New Roman" w:cs="Times New Roman"/>
              </w:rPr>
            </w:pPr>
          </w:p>
        </w:tc>
        <w:tc>
          <w:tcPr>
            <w:tcW w:w="2126" w:type="dxa"/>
            <w:vMerge/>
          </w:tcPr>
          <w:p w:rsidR="00107BEC" w:rsidRPr="003F313B" w:rsidRDefault="00107BEC" w:rsidP="00DC135C">
            <w:pPr>
              <w:spacing w:line="216" w:lineRule="auto"/>
              <w:rPr>
                <w:rFonts w:ascii="Times New Roman" w:hAnsi="Times New Roman" w:cs="Times New Roman"/>
              </w:rPr>
            </w:pPr>
          </w:p>
        </w:tc>
        <w:tc>
          <w:tcPr>
            <w:tcW w:w="2694"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107BEC" w:rsidRPr="003F313B" w:rsidRDefault="00107BEC"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107BEC" w:rsidRPr="003F313B" w:rsidRDefault="00107BEC"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107BEC" w:rsidRPr="003F313B" w:rsidRDefault="00107BEC" w:rsidP="00DC135C">
            <w:pPr>
              <w:spacing w:line="216" w:lineRule="auto"/>
              <w:rPr>
                <w:rFonts w:ascii="Times New Roman" w:hAnsi="Times New Roman" w:cs="Times New Roman"/>
              </w:rPr>
            </w:pPr>
          </w:p>
        </w:tc>
        <w:tc>
          <w:tcPr>
            <w:tcW w:w="1653" w:type="dxa"/>
            <w:gridSpan w:val="2"/>
          </w:tcPr>
          <w:p w:rsidR="00107BEC" w:rsidRPr="003F313B" w:rsidRDefault="00107BEC" w:rsidP="00DC135C">
            <w:pPr>
              <w:spacing w:line="216" w:lineRule="auto"/>
              <w:rPr>
                <w:rFonts w:ascii="Times New Roman" w:hAnsi="Times New Roman" w:cs="Times New Roman"/>
              </w:rPr>
            </w:pPr>
          </w:p>
        </w:tc>
        <w:tc>
          <w:tcPr>
            <w:tcW w:w="2126" w:type="dxa"/>
            <w:gridSpan w:val="2"/>
          </w:tcPr>
          <w:p w:rsidR="00107BEC" w:rsidRPr="003F313B" w:rsidRDefault="00107BEC" w:rsidP="00DC135C">
            <w:pPr>
              <w:spacing w:line="216" w:lineRule="auto"/>
              <w:rPr>
                <w:rFonts w:ascii="Times New Roman" w:hAnsi="Times New Roman" w:cs="Times New Roman"/>
              </w:rPr>
            </w:pPr>
          </w:p>
        </w:tc>
      </w:tr>
    </w:tbl>
    <w:p w:rsidR="00107BEC" w:rsidRPr="003F313B" w:rsidRDefault="00107BEC" w:rsidP="003F313B">
      <w:pPr>
        <w:shd w:val="clear" w:color="auto" w:fill="FFFFFF"/>
        <w:spacing w:line="315" w:lineRule="atLeast"/>
        <w:jc w:val="both"/>
        <w:textAlignment w:val="baseline"/>
        <w:rPr>
          <w:rFonts w:ascii="Times New Roman" w:hAnsi="Times New Roman" w:cs="Times New Roman"/>
          <w:sz w:val="28"/>
          <w:szCs w:val="28"/>
        </w:rPr>
      </w:pPr>
    </w:p>
    <w:p w:rsidR="00107BEC" w:rsidRDefault="00107BEC" w:rsidP="003F313B">
      <w:pPr>
        <w:spacing w:after="0"/>
        <w:jc w:val="both"/>
        <w:rPr>
          <w:rFonts w:ascii="Times New Roman" w:hAnsi="Times New Roman" w:cs="Times New Roman"/>
          <w:sz w:val="28"/>
          <w:szCs w:val="28"/>
          <w:shd w:val="clear" w:color="auto" w:fill="FFFFFF"/>
        </w:rPr>
      </w:pPr>
      <w:r w:rsidRPr="003F313B">
        <w:rPr>
          <w:rFonts w:ascii="Times New Roman" w:hAnsi="Times New Roman" w:cs="Times New Roman"/>
          <w:sz w:val="28"/>
          <w:szCs w:val="28"/>
          <w:shd w:val="clear" w:color="auto" w:fill="FFFFFF"/>
        </w:rPr>
        <w:t>Специалист 1 –ой категории администрации</w:t>
      </w:r>
    </w:p>
    <w:p w:rsidR="00107BEC" w:rsidRPr="003F313B" w:rsidRDefault="00107BEC" w:rsidP="003F313B">
      <w:pPr>
        <w:spacing w:after="0"/>
        <w:jc w:val="both"/>
        <w:rPr>
          <w:rFonts w:ascii="Times New Roman" w:hAnsi="Times New Roman" w:cs="Times New Roman"/>
          <w:sz w:val="28"/>
          <w:szCs w:val="28"/>
          <w:shd w:val="clear" w:color="auto" w:fill="FFFFFF"/>
        </w:rPr>
      </w:pPr>
      <w:r w:rsidRPr="003F313B">
        <w:rPr>
          <w:rFonts w:ascii="Times New Roman" w:hAnsi="Times New Roman" w:cs="Times New Roman"/>
          <w:sz w:val="28"/>
          <w:szCs w:val="28"/>
          <w:shd w:val="clear" w:color="auto" w:fill="FFFFFF"/>
        </w:rPr>
        <w:t>Приазовского сельского поселения</w:t>
      </w:r>
    </w:p>
    <w:p w:rsidR="00107BEC" w:rsidRPr="003F313B" w:rsidRDefault="00107BEC" w:rsidP="003F313B">
      <w:pPr>
        <w:spacing w:after="0"/>
        <w:jc w:val="both"/>
        <w:rPr>
          <w:rFonts w:ascii="Times New Roman" w:hAnsi="Times New Roman" w:cs="Times New Roman"/>
          <w:sz w:val="28"/>
          <w:szCs w:val="28"/>
          <w:shd w:val="clear" w:color="auto" w:fill="FFFFFF"/>
        </w:rPr>
      </w:pPr>
      <w:r w:rsidRPr="003F313B">
        <w:rPr>
          <w:rFonts w:ascii="Times New Roman" w:hAnsi="Times New Roman" w:cs="Times New Roman"/>
          <w:sz w:val="28"/>
          <w:szCs w:val="28"/>
          <w:shd w:val="clear" w:color="auto" w:fill="FFFFFF"/>
        </w:rPr>
        <w:t>Приморско-Ахтарского района                                                                                          Н.Н.Медведева</w:t>
      </w:r>
    </w:p>
    <w:p w:rsidR="00107BEC" w:rsidRPr="003F313B" w:rsidRDefault="00107BEC" w:rsidP="003F313B">
      <w:pPr>
        <w:spacing w:after="0"/>
        <w:jc w:val="both"/>
        <w:rPr>
          <w:rFonts w:ascii="Times New Roman" w:hAnsi="Times New Roman" w:cs="Times New Roman"/>
          <w:sz w:val="28"/>
          <w:szCs w:val="28"/>
          <w:shd w:val="clear" w:color="auto" w:fill="FFFFFF"/>
        </w:rPr>
      </w:pPr>
    </w:p>
    <w:p w:rsidR="00107BEC" w:rsidRPr="003F313B" w:rsidRDefault="00107BEC" w:rsidP="003F313B">
      <w:pPr>
        <w:jc w:val="both"/>
        <w:rPr>
          <w:rFonts w:ascii="Times New Roman" w:hAnsi="Times New Roman" w:cs="Times New Roman"/>
          <w:sz w:val="28"/>
          <w:szCs w:val="28"/>
          <w:shd w:val="clear" w:color="auto" w:fill="FFFFFF"/>
        </w:rPr>
      </w:pPr>
    </w:p>
    <w:p w:rsidR="00107BEC" w:rsidRPr="003F313B" w:rsidRDefault="00107BEC" w:rsidP="003F313B">
      <w:pPr>
        <w:widowControl w:val="0"/>
        <w:tabs>
          <w:tab w:val="left" w:pos="1868"/>
        </w:tabs>
        <w:rPr>
          <w:rFonts w:ascii="Times New Roman" w:hAnsi="Times New Roman" w:cs="Times New Roman"/>
          <w:sz w:val="28"/>
          <w:szCs w:val="28"/>
        </w:rPr>
      </w:pPr>
    </w:p>
    <w:p w:rsidR="00107BEC" w:rsidRPr="003F313B" w:rsidRDefault="00107BEC" w:rsidP="003F313B">
      <w:pPr>
        <w:widowControl w:val="0"/>
        <w:rPr>
          <w:rFonts w:ascii="Times New Roman" w:hAnsi="Times New Roman" w:cs="Times New Roman"/>
          <w:sz w:val="28"/>
          <w:szCs w:val="28"/>
        </w:rPr>
      </w:pPr>
    </w:p>
    <w:p w:rsidR="00107BEC" w:rsidRPr="003F313B" w:rsidRDefault="00107BEC" w:rsidP="003F313B">
      <w:pPr>
        <w:widowControl w:val="0"/>
        <w:rPr>
          <w:rFonts w:ascii="Times New Roman" w:hAnsi="Times New Roman" w:cs="Times New Roman"/>
          <w:sz w:val="28"/>
          <w:szCs w:val="28"/>
        </w:rPr>
      </w:pPr>
    </w:p>
    <w:p w:rsidR="00107BEC" w:rsidRPr="003F313B" w:rsidRDefault="00107BEC" w:rsidP="003F313B">
      <w:pPr>
        <w:widowControl w:val="0"/>
        <w:rPr>
          <w:rFonts w:ascii="Times New Roman" w:hAnsi="Times New Roman" w:cs="Times New Roman"/>
          <w:sz w:val="28"/>
          <w:szCs w:val="28"/>
        </w:rPr>
      </w:pPr>
    </w:p>
    <w:p w:rsidR="00107BEC" w:rsidRPr="003F313B" w:rsidRDefault="00107BEC" w:rsidP="00A16385">
      <w:pPr>
        <w:pStyle w:val="BodyTextIndent"/>
        <w:ind w:firstLine="0"/>
      </w:pPr>
    </w:p>
    <w:p w:rsidR="00107BEC" w:rsidRPr="003F313B" w:rsidRDefault="00107BEC" w:rsidP="00A16385">
      <w:pPr>
        <w:pStyle w:val="BodyTextIndent"/>
        <w:ind w:firstLine="0"/>
      </w:pPr>
    </w:p>
    <w:p w:rsidR="00107BEC" w:rsidRPr="003F313B" w:rsidRDefault="00107BEC" w:rsidP="00A16385">
      <w:pPr>
        <w:pStyle w:val="BodyTextIndent"/>
        <w:ind w:firstLine="0"/>
      </w:pPr>
    </w:p>
    <w:p w:rsidR="00107BEC" w:rsidRPr="003F313B" w:rsidRDefault="00107BEC" w:rsidP="00A16385">
      <w:pPr>
        <w:pStyle w:val="BodyTextIndent"/>
        <w:ind w:firstLine="0"/>
      </w:pPr>
    </w:p>
    <w:p w:rsidR="00107BEC" w:rsidRPr="003F313B" w:rsidRDefault="00107BEC" w:rsidP="00A16385">
      <w:pPr>
        <w:pStyle w:val="BodyTextIndent"/>
        <w:ind w:firstLine="0"/>
      </w:pPr>
    </w:p>
    <w:p w:rsidR="00107BEC" w:rsidRPr="003F313B" w:rsidRDefault="00107BEC" w:rsidP="00A16385">
      <w:pPr>
        <w:pStyle w:val="BodyTextIndent"/>
        <w:ind w:firstLine="0"/>
      </w:pPr>
    </w:p>
    <w:p w:rsidR="00107BEC" w:rsidRPr="003F313B" w:rsidRDefault="00107BEC" w:rsidP="00A16385">
      <w:pPr>
        <w:pStyle w:val="BodyTextIndent"/>
        <w:ind w:firstLine="0"/>
      </w:pPr>
    </w:p>
    <w:p w:rsidR="00107BEC" w:rsidRDefault="00107BEC" w:rsidP="00A16385">
      <w:pPr>
        <w:pStyle w:val="BodyTextIndent"/>
        <w:ind w:firstLine="0"/>
      </w:pPr>
    </w:p>
    <w:p w:rsidR="00107BEC" w:rsidRPr="005532DC" w:rsidRDefault="00107BEC" w:rsidP="00A16385">
      <w:pPr>
        <w:pStyle w:val="BodyTextIndent"/>
        <w:ind w:firstLine="0"/>
      </w:pPr>
    </w:p>
    <w:p w:rsidR="00107BEC" w:rsidRDefault="00107BEC" w:rsidP="005532DC">
      <w:pPr>
        <w:spacing w:after="0"/>
        <w:jc w:val="center"/>
        <w:rPr>
          <w:rFonts w:ascii="Times New Roman" w:hAnsi="Times New Roman" w:cs="Times New Roman"/>
          <w:b/>
          <w:bCs/>
          <w:sz w:val="36"/>
          <w:szCs w:val="36"/>
        </w:rPr>
        <w:sectPr w:rsidR="00107BEC" w:rsidSect="003F313B">
          <w:pgSz w:w="16838" w:h="11906" w:orient="landscape"/>
          <w:pgMar w:top="567" w:right="1134" w:bottom="1701" w:left="1134" w:header="709" w:footer="709" w:gutter="0"/>
          <w:cols w:space="708"/>
          <w:titlePg/>
          <w:docGrid w:linePitch="360"/>
        </w:sectPr>
      </w:pPr>
    </w:p>
    <w:p w:rsidR="00107BEC" w:rsidRPr="005532DC" w:rsidRDefault="00107BEC" w:rsidP="005532DC">
      <w:pPr>
        <w:spacing w:after="0"/>
        <w:jc w:val="center"/>
        <w:rPr>
          <w:rFonts w:ascii="Times New Roman" w:hAnsi="Times New Roman" w:cs="Times New Roman"/>
          <w:sz w:val="28"/>
          <w:szCs w:val="28"/>
        </w:rPr>
      </w:pPr>
      <w:r w:rsidRPr="005532DC">
        <w:rPr>
          <w:rFonts w:ascii="Times New Roman" w:hAnsi="Times New Roman" w:cs="Times New Roman"/>
          <w:b/>
          <w:bCs/>
          <w:sz w:val="36"/>
          <w:szCs w:val="36"/>
        </w:rPr>
        <w:t>ЛИСТ СОГЛАСОВАНИЯ</w:t>
      </w:r>
    </w:p>
    <w:p w:rsidR="00107BEC" w:rsidRPr="005532DC" w:rsidRDefault="00107BEC" w:rsidP="005532DC">
      <w:pPr>
        <w:tabs>
          <w:tab w:val="left" w:pos="720"/>
        </w:tabs>
        <w:spacing w:after="0"/>
        <w:jc w:val="center"/>
        <w:rPr>
          <w:rFonts w:ascii="Times New Roman" w:hAnsi="Times New Roman" w:cs="Times New Roman"/>
          <w:sz w:val="28"/>
          <w:szCs w:val="28"/>
        </w:rPr>
      </w:pPr>
      <w:r w:rsidRPr="005532DC">
        <w:rPr>
          <w:rFonts w:ascii="Times New Roman" w:hAnsi="Times New Roman" w:cs="Times New Roman"/>
          <w:sz w:val="28"/>
          <w:szCs w:val="28"/>
        </w:rPr>
        <w:t>проекта постановления администрации Приазовского сельского поселения</w:t>
      </w:r>
    </w:p>
    <w:p w:rsidR="00107BEC" w:rsidRPr="005532DC" w:rsidRDefault="00107BEC" w:rsidP="005532DC">
      <w:pPr>
        <w:tabs>
          <w:tab w:val="left" w:pos="720"/>
        </w:tabs>
        <w:spacing w:after="0"/>
        <w:jc w:val="center"/>
        <w:rPr>
          <w:rFonts w:ascii="Times New Roman" w:hAnsi="Times New Roman" w:cs="Times New Roman"/>
          <w:sz w:val="28"/>
          <w:szCs w:val="28"/>
        </w:rPr>
      </w:pPr>
      <w:r w:rsidRPr="005532DC">
        <w:rPr>
          <w:rFonts w:ascii="Times New Roman" w:hAnsi="Times New Roman" w:cs="Times New Roman"/>
          <w:sz w:val="28"/>
          <w:szCs w:val="28"/>
        </w:rPr>
        <w:t xml:space="preserve">Приморско-Ахтарского района </w:t>
      </w:r>
    </w:p>
    <w:p w:rsidR="00107BEC" w:rsidRPr="005532DC" w:rsidRDefault="00107BEC" w:rsidP="005532DC">
      <w:pPr>
        <w:tabs>
          <w:tab w:val="left" w:pos="720"/>
        </w:tabs>
        <w:spacing w:after="0"/>
        <w:jc w:val="center"/>
        <w:rPr>
          <w:rFonts w:ascii="Times New Roman" w:hAnsi="Times New Roman" w:cs="Times New Roman"/>
          <w:sz w:val="28"/>
          <w:szCs w:val="28"/>
        </w:rPr>
      </w:pPr>
      <w:r w:rsidRPr="005532DC">
        <w:rPr>
          <w:rFonts w:ascii="Times New Roman" w:hAnsi="Times New Roman" w:cs="Times New Roman"/>
          <w:sz w:val="28"/>
          <w:szCs w:val="28"/>
        </w:rPr>
        <w:t xml:space="preserve"> от </w:t>
      </w:r>
      <w:r>
        <w:rPr>
          <w:rFonts w:ascii="Times New Roman" w:hAnsi="Times New Roman" w:cs="Times New Roman"/>
          <w:sz w:val="28"/>
          <w:szCs w:val="28"/>
        </w:rPr>
        <w:t xml:space="preserve"> 15.01.2015  </w:t>
      </w:r>
      <w:r w:rsidRPr="005532DC">
        <w:rPr>
          <w:rFonts w:ascii="Times New Roman" w:hAnsi="Times New Roman" w:cs="Times New Roman"/>
          <w:sz w:val="28"/>
          <w:szCs w:val="28"/>
        </w:rPr>
        <w:t xml:space="preserve">года  № </w:t>
      </w:r>
      <w:r>
        <w:rPr>
          <w:rFonts w:ascii="Times New Roman" w:hAnsi="Times New Roman" w:cs="Times New Roman"/>
          <w:sz w:val="28"/>
          <w:szCs w:val="28"/>
        </w:rPr>
        <w:t>8</w:t>
      </w:r>
    </w:p>
    <w:p w:rsidR="00107BEC" w:rsidRPr="005532DC" w:rsidRDefault="00107BEC" w:rsidP="005532DC">
      <w:pPr>
        <w:tabs>
          <w:tab w:val="left" w:pos="720"/>
        </w:tabs>
        <w:spacing w:after="0"/>
        <w:jc w:val="center"/>
        <w:rPr>
          <w:rFonts w:ascii="Times New Roman" w:hAnsi="Times New Roman" w:cs="Times New Roman"/>
          <w:sz w:val="28"/>
          <w:szCs w:val="28"/>
        </w:rPr>
      </w:pPr>
    </w:p>
    <w:p w:rsidR="00107BEC" w:rsidRPr="0087223B" w:rsidRDefault="00107BEC" w:rsidP="008722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87223B">
        <w:rPr>
          <w:rFonts w:ascii="Times New Roman" w:hAnsi="Times New Roman" w:cs="Times New Roman"/>
          <w:sz w:val="28"/>
          <w:szCs w:val="28"/>
        </w:rPr>
        <w:t>О внесении изменений и дополнений в постановление администрации Приазовского сельского поселения Приморско-Ахтарского района от  30 октября 2014 года № 151 "Об утверждении муниципальной программы</w:t>
      </w:r>
    </w:p>
    <w:p w:rsidR="00107BEC" w:rsidRPr="0087223B" w:rsidRDefault="00107BEC" w:rsidP="0087223B">
      <w:pPr>
        <w:pStyle w:val="1"/>
        <w:jc w:val="center"/>
        <w:rPr>
          <w:rFonts w:ascii="Times New Roman" w:hAnsi="Times New Roman" w:cs="Times New Roman"/>
          <w:kern w:val="0"/>
          <w:sz w:val="28"/>
          <w:szCs w:val="28"/>
        </w:rPr>
      </w:pPr>
      <w:r w:rsidRPr="0087223B">
        <w:rPr>
          <w:rFonts w:ascii="Times New Roman" w:hAnsi="Times New Roman" w:cs="Times New Roman"/>
          <w:kern w:val="0"/>
          <w:sz w:val="28"/>
          <w:szCs w:val="28"/>
        </w:rPr>
        <w:t xml:space="preserve"> "Комплексное и устойчивое развитие Приазовского сельского поселения Приморско-Ахтарского района в сфере  дорожного хозяйства" на 2015-2017 годы"</w:t>
      </w:r>
      <w:r>
        <w:rPr>
          <w:rFonts w:ascii="Times New Roman" w:hAnsi="Times New Roman" w:cs="Times New Roman"/>
          <w:kern w:val="0"/>
          <w:sz w:val="28"/>
          <w:szCs w:val="28"/>
        </w:rPr>
        <w:t>"</w:t>
      </w:r>
    </w:p>
    <w:p w:rsidR="00107BEC" w:rsidRPr="005532DC" w:rsidRDefault="00107BEC" w:rsidP="005532DC">
      <w:pPr>
        <w:widowControl w:val="0"/>
        <w:autoSpaceDE w:val="0"/>
        <w:autoSpaceDN w:val="0"/>
        <w:adjustRightInd w:val="0"/>
        <w:spacing w:after="0"/>
        <w:rPr>
          <w:rFonts w:ascii="Times New Roman" w:hAnsi="Times New Roman" w:cs="Times New Roman"/>
          <w:sz w:val="28"/>
          <w:szCs w:val="28"/>
        </w:rPr>
      </w:pPr>
    </w:p>
    <w:p w:rsidR="00107BEC" w:rsidRPr="005532DC" w:rsidRDefault="00107BEC" w:rsidP="005532DC">
      <w:pPr>
        <w:widowControl w:val="0"/>
        <w:autoSpaceDE w:val="0"/>
        <w:autoSpaceDN w:val="0"/>
        <w:adjustRightInd w:val="0"/>
        <w:spacing w:after="0"/>
        <w:rPr>
          <w:rFonts w:ascii="Times New Roman" w:hAnsi="Times New Roman" w:cs="Times New Roman"/>
          <w:sz w:val="28"/>
          <w:szCs w:val="28"/>
        </w:rPr>
      </w:pPr>
      <w:r w:rsidRPr="005532DC">
        <w:rPr>
          <w:rFonts w:ascii="Times New Roman" w:hAnsi="Times New Roman" w:cs="Times New Roman"/>
          <w:sz w:val="28"/>
          <w:szCs w:val="28"/>
        </w:rPr>
        <w:t>Проект подготовлен и внесен:</w:t>
      </w:r>
    </w:p>
    <w:p w:rsidR="00107BEC" w:rsidRPr="005532DC" w:rsidRDefault="00107BEC" w:rsidP="005532DC">
      <w:pPr>
        <w:spacing w:after="0"/>
        <w:rPr>
          <w:rFonts w:ascii="Times New Roman" w:hAnsi="Times New Roman" w:cs="Times New Roman"/>
          <w:sz w:val="28"/>
          <w:szCs w:val="28"/>
        </w:rPr>
      </w:pPr>
      <w:r w:rsidRPr="005532DC">
        <w:rPr>
          <w:rFonts w:ascii="Times New Roman" w:hAnsi="Times New Roman" w:cs="Times New Roman"/>
          <w:sz w:val="28"/>
          <w:szCs w:val="28"/>
        </w:rPr>
        <w:t>специалист 1 категории администрации</w:t>
      </w:r>
    </w:p>
    <w:p w:rsidR="00107BEC" w:rsidRPr="005532DC" w:rsidRDefault="00107BEC" w:rsidP="005532DC">
      <w:pPr>
        <w:widowControl w:val="0"/>
        <w:autoSpaceDE w:val="0"/>
        <w:autoSpaceDN w:val="0"/>
        <w:adjustRightInd w:val="0"/>
        <w:spacing w:after="0"/>
        <w:rPr>
          <w:rFonts w:ascii="Times New Roman" w:hAnsi="Times New Roman" w:cs="Times New Roman"/>
          <w:sz w:val="28"/>
          <w:szCs w:val="28"/>
        </w:rPr>
      </w:pPr>
      <w:r w:rsidRPr="005532DC">
        <w:rPr>
          <w:rFonts w:ascii="Times New Roman" w:hAnsi="Times New Roman" w:cs="Times New Roman"/>
          <w:sz w:val="28"/>
          <w:szCs w:val="28"/>
        </w:rPr>
        <w:t xml:space="preserve">Приазовского сельского поселения </w:t>
      </w:r>
      <w:r>
        <w:rPr>
          <w:rFonts w:ascii="Times New Roman" w:hAnsi="Times New Roman" w:cs="Times New Roman"/>
          <w:sz w:val="28"/>
          <w:szCs w:val="28"/>
        </w:rPr>
        <w:t xml:space="preserve">                                         Н.Н.Медведева</w:t>
      </w:r>
      <w:r w:rsidRPr="005532DC">
        <w:rPr>
          <w:rFonts w:ascii="Times New Roman" w:hAnsi="Times New Roman" w:cs="Times New Roman"/>
          <w:sz w:val="28"/>
          <w:szCs w:val="28"/>
        </w:rPr>
        <w:t xml:space="preserve">  </w:t>
      </w:r>
    </w:p>
    <w:p w:rsidR="00107BEC" w:rsidRPr="005532DC" w:rsidRDefault="00107BEC" w:rsidP="005532D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15.01.2015 </w:t>
      </w:r>
      <w:r w:rsidRPr="005532DC">
        <w:rPr>
          <w:rFonts w:ascii="Times New Roman" w:hAnsi="Times New Roman" w:cs="Times New Roman"/>
          <w:sz w:val="28"/>
          <w:szCs w:val="28"/>
        </w:rPr>
        <w:t xml:space="preserve">года </w:t>
      </w:r>
    </w:p>
    <w:p w:rsidR="00107BEC" w:rsidRPr="005532DC" w:rsidRDefault="00107BEC" w:rsidP="005532DC">
      <w:pPr>
        <w:widowControl w:val="0"/>
        <w:autoSpaceDE w:val="0"/>
        <w:autoSpaceDN w:val="0"/>
        <w:adjustRightInd w:val="0"/>
        <w:spacing w:after="0"/>
        <w:rPr>
          <w:rFonts w:ascii="Times New Roman" w:hAnsi="Times New Roman" w:cs="Times New Roman"/>
          <w:sz w:val="28"/>
          <w:szCs w:val="28"/>
        </w:rPr>
      </w:pPr>
      <w:r w:rsidRPr="005532DC">
        <w:rPr>
          <w:rFonts w:ascii="Times New Roman" w:hAnsi="Times New Roman" w:cs="Times New Roman"/>
          <w:sz w:val="28"/>
          <w:szCs w:val="28"/>
        </w:rPr>
        <w:t>Проект согласован:</w:t>
      </w:r>
    </w:p>
    <w:p w:rsidR="00107BEC" w:rsidRPr="005532DC" w:rsidRDefault="00107BEC" w:rsidP="005532DC">
      <w:pPr>
        <w:spacing w:after="0"/>
        <w:rPr>
          <w:rFonts w:ascii="Times New Roman" w:hAnsi="Times New Roman" w:cs="Times New Roman"/>
          <w:sz w:val="28"/>
          <w:szCs w:val="28"/>
        </w:rPr>
      </w:pPr>
    </w:p>
    <w:p w:rsidR="00107BEC" w:rsidRPr="005532DC" w:rsidRDefault="00107BEC" w:rsidP="005532DC">
      <w:pPr>
        <w:spacing w:after="0"/>
        <w:rPr>
          <w:rFonts w:ascii="Times New Roman" w:hAnsi="Times New Roman" w:cs="Times New Roman"/>
          <w:sz w:val="28"/>
          <w:szCs w:val="28"/>
        </w:rPr>
      </w:pPr>
      <w:r w:rsidRPr="005532DC">
        <w:rPr>
          <w:rFonts w:ascii="Times New Roman" w:hAnsi="Times New Roman" w:cs="Times New Roman"/>
          <w:sz w:val="28"/>
          <w:szCs w:val="28"/>
        </w:rPr>
        <w:t>специалист 1 категории администрации</w:t>
      </w:r>
    </w:p>
    <w:p w:rsidR="00107BEC" w:rsidRPr="005532DC" w:rsidRDefault="00107BEC" w:rsidP="005532DC">
      <w:pPr>
        <w:widowControl w:val="0"/>
        <w:autoSpaceDE w:val="0"/>
        <w:autoSpaceDN w:val="0"/>
        <w:adjustRightInd w:val="0"/>
        <w:spacing w:after="0"/>
        <w:jc w:val="both"/>
        <w:rPr>
          <w:rFonts w:ascii="Times New Roman" w:hAnsi="Times New Roman" w:cs="Times New Roman"/>
          <w:sz w:val="28"/>
          <w:szCs w:val="28"/>
        </w:rPr>
      </w:pPr>
      <w:r w:rsidRPr="005532DC">
        <w:rPr>
          <w:rFonts w:ascii="Times New Roman" w:hAnsi="Times New Roman" w:cs="Times New Roman"/>
          <w:sz w:val="28"/>
          <w:szCs w:val="28"/>
        </w:rPr>
        <w:t xml:space="preserve">Приазовского сельского поселения </w:t>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t>Е.Н.Чистякова</w:t>
      </w:r>
    </w:p>
    <w:p w:rsidR="00107BEC" w:rsidRPr="005532DC" w:rsidRDefault="00107BEC" w:rsidP="005532DC">
      <w:pPr>
        <w:widowControl w:val="0"/>
        <w:autoSpaceDE w:val="0"/>
        <w:autoSpaceDN w:val="0"/>
        <w:adjustRightInd w:val="0"/>
        <w:spacing w:after="0"/>
        <w:rPr>
          <w:rFonts w:ascii="Times New Roman" w:hAnsi="Times New Roman" w:cs="Times New Roman"/>
        </w:rPr>
      </w:pP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sidRPr="005532DC">
        <w:rPr>
          <w:rFonts w:ascii="Times New Roman" w:hAnsi="Times New Roman" w:cs="Times New Roman"/>
          <w:sz w:val="28"/>
          <w:szCs w:val="28"/>
        </w:rPr>
        <w:tab/>
      </w:r>
      <w:r>
        <w:rPr>
          <w:rFonts w:ascii="Times New Roman" w:hAnsi="Times New Roman" w:cs="Times New Roman"/>
          <w:sz w:val="28"/>
          <w:szCs w:val="28"/>
        </w:rPr>
        <w:t xml:space="preserve">15.01.2015 </w:t>
      </w:r>
      <w:r w:rsidRPr="005532DC">
        <w:rPr>
          <w:rFonts w:ascii="Times New Roman" w:hAnsi="Times New Roman" w:cs="Times New Roman"/>
          <w:sz w:val="28"/>
          <w:szCs w:val="28"/>
        </w:rPr>
        <w:t>года</w:t>
      </w:r>
    </w:p>
    <w:p w:rsidR="00107BEC" w:rsidRPr="005532DC" w:rsidRDefault="00107BEC" w:rsidP="005532DC">
      <w:pPr>
        <w:spacing w:after="0"/>
        <w:rPr>
          <w:rFonts w:ascii="Times New Roman" w:hAnsi="Times New Roman" w:cs="Times New Roman"/>
          <w:sz w:val="28"/>
          <w:szCs w:val="28"/>
        </w:rPr>
      </w:pPr>
    </w:p>
    <w:p w:rsidR="00107BEC" w:rsidRPr="005532DC" w:rsidRDefault="00107BEC" w:rsidP="005532DC">
      <w:pPr>
        <w:tabs>
          <w:tab w:val="left" w:pos="7200"/>
        </w:tabs>
        <w:spacing w:after="0"/>
        <w:rPr>
          <w:rFonts w:ascii="Times New Roman" w:hAnsi="Times New Roman" w:cs="Times New Roman"/>
          <w:sz w:val="28"/>
          <w:szCs w:val="28"/>
        </w:rPr>
      </w:pPr>
      <w:r w:rsidRPr="005532DC">
        <w:rPr>
          <w:rFonts w:ascii="Times New Roman" w:hAnsi="Times New Roman" w:cs="Times New Roman"/>
          <w:sz w:val="28"/>
          <w:szCs w:val="28"/>
        </w:rPr>
        <w:t>Эксперт администрации                                                            А.Н.Степаненко</w:t>
      </w:r>
    </w:p>
    <w:p w:rsidR="00107BEC" w:rsidRPr="009C1B38" w:rsidRDefault="00107BEC" w:rsidP="009C1B38">
      <w:pPr>
        <w:spacing w:after="0"/>
        <w:rPr>
          <w:rFonts w:ascii="Times New Roman" w:hAnsi="Times New Roman" w:cs="Times New Roman"/>
          <w:sz w:val="28"/>
          <w:szCs w:val="28"/>
        </w:rPr>
      </w:pPr>
      <w:r w:rsidRPr="005532DC">
        <w:rPr>
          <w:rFonts w:ascii="Times New Roman" w:hAnsi="Times New Roman" w:cs="Times New Roman"/>
          <w:sz w:val="28"/>
          <w:szCs w:val="28"/>
        </w:rPr>
        <w:t>Приазовского сельского поселения</w:t>
      </w:r>
      <w:r>
        <w:rPr>
          <w:sz w:val="28"/>
          <w:szCs w:val="28"/>
        </w:rPr>
        <w:t xml:space="preserve">                                                </w:t>
      </w:r>
      <w:r>
        <w:rPr>
          <w:rFonts w:ascii="Times New Roman" w:hAnsi="Times New Roman" w:cs="Times New Roman"/>
          <w:sz w:val="28"/>
          <w:szCs w:val="28"/>
        </w:rPr>
        <w:t xml:space="preserve">15.01.2015 </w:t>
      </w:r>
      <w:r w:rsidRPr="009C1B38">
        <w:rPr>
          <w:rFonts w:ascii="Times New Roman" w:hAnsi="Times New Roman" w:cs="Times New Roman"/>
          <w:sz w:val="28"/>
          <w:szCs w:val="28"/>
        </w:rPr>
        <w:t>года</w:t>
      </w:r>
    </w:p>
    <w:p w:rsidR="00107BEC" w:rsidRDefault="00107BEC" w:rsidP="005532DC">
      <w:pPr>
        <w:spacing w:after="0"/>
        <w:rPr>
          <w:rFonts w:cs="Times New Roman"/>
          <w:sz w:val="28"/>
          <w:szCs w:val="28"/>
        </w:rPr>
      </w:pPr>
    </w:p>
    <w:p w:rsidR="00107BEC" w:rsidRDefault="00107BEC" w:rsidP="005532DC">
      <w:pPr>
        <w:spacing w:after="0"/>
        <w:rPr>
          <w:rFonts w:cs="Times New Roman"/>
          <w:sz w:val="28"/>
          <w:szCs w:val="28"/>
        </w:rPr>
      </w:pPr>
    </w:p>
    <w:p w:rsidR="00107BEC" w:rsidRDefault="00107BEC" w:rsidP="005532DC">
      <w:pPr>
        <w:rPr>
          <w:rFonts w:cs="Times New Roman"/>
          <w:sz w:val="28"/>
          <w:szCs w:val="28"/>
        </w:rPr>
        <w:sectPr w:rsidR="00107BEC" w:rsidSect="003F313B">
          <w:pgSz w:w="11906" w:h="16838"/>
          <w:pgMar w:top="1134" w:right="567" w:bottom="1134" w:left="1701" w:header="709" w:footer="709" w:gutter="0"/>
          <w:cols w:space="708"/>
          <w:titlePg/>
          <w:docGrid w:linePitch="360"/>
        </w:sectPr>
      </w:pPr>
    </w:p>
    <w:p w:rsidR="00107BEC" w:rsidRDefault="00107BEC" w:rsidP="005532DC">
      <w:pPr>
        <w:rPr>
          <w:rFonts w:cs="Times New Roman"/>
          <w:sz w:val="28"/>
          <w:szCs w:val="28"/>
        </w:rPr>
      </w:pPr>
    </w:p>
    <w:p w:rsidR="00107BEC" w:rsidRDefault="00107BEC" w:rsidP="00A87ECA">
      <w:pPr>
        <w:tabs>
          <w:tab w:val="left" w:pos="3217"/>
        </w:tabs>
        <w:rPr>
          <w:rFonts w:cs="Times New Roman"/>
        </w:rPr>
      </w:pPr>
    </w:p>
    <w:p w:rsidR="00107BEC" w:rsidRDefault="00107BEC" w:rsidP="00A87ECA">
      <w:pPr>
        <w:tabs>
          <w:tab w:val="left" w:pos="3217"/>
        </w:tabs>
        <w:rPr>
          <w:rFonts w:cs="Times New Roman"/>
        </w:rPr>
      </w:pPr>
    </w:p>
    <w:p w:rsidR="00107BEC" w:rsidRDefault="00107BEC" w:rsidP="00A87ECA">
      <w:pPr>
        <w:tabs>
          <w:tab w:val="left" w:pos="3217"/>
        </w:tabs>
        <w:rPr>
          <w:rFonts w:cs="Times New Roman"/>
        </w:rPr>
      </w:pPr>
    </w:p>
    <w:p w:rsidR="00107BEC" w:rsidRDefault="00107BEC" w:rsidP="00A87ECA">
      <w:pPr>
        <w:tabs>
          <w:tab w:val="left" w:pos="3217"/>
        </w:tabs>
        <w:rPr>
          <w:rFonts w:cs="Times New Roman"/>
        </w:rPr>
      </w:pPr>
    </w:p>
    <w:p w:rsidR="00107BEC" w:rsidRPr="00A87ECA" w:rsidRDefault="00107BEC" w:rsidP="00CB740F">
      <w:pPr>
        <w:pStyle w:val="BodyTextIndent"/>
        <w:ind w:firstLine="0"/>
      </w:pPr>
    </w:p>
    <w:p w:rsidR="00107BEC" w:rsidRPr="00A87ECA" w:rsidRDefault="00107BEC" w:rsidP="00CB740F">
      <w:pPr>
        <w:tabs>
          <w:tab w:val="left" w:pos="3217"/>
        </w:tabs>
        <w:spacing w:line="240" w:lineRule="auto"/>
        <w:rPr>
          <w:rFonts w:ascii="Times New Roman" w:hAnsi="Times New Roman" w:cs="Times New Roman"/>
        </w:rPr>
      </w:pPr>
    </w:p>
    <w:sectPr w:rsidR="00107BEC" w:rsidRPr="00A87ECA" w:rsidSect="003F313B">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BEC" w:rsidRDefault="00107BEC" w:rsidP="00A87ECA">
      <w:pPr>
        <w:spacing w:after="0" w:line="240" w:lineRule="auto"/>
        <w:rPr>
          <w:rFonts w:cs="Times New Roman"/>
        </w:rPr>
      </w:pPr>
      <w:r>
        <w:rPr>
          <w:rFonts w:cs="Times New Roman"/>
        </w:rPr>
        <w:separator/>
      </w:r>
    </w:p>
  </w:endnote>
  <w:endnote w:type="continuationSeparator" w:id="1">
    <w:p w:rsidR="00107BEC" w:rsidRDefault="00107BEC" w:rsidP="00A87EC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BEC" w:rsidRDefault="00107BEC" w:rsidP="00A87ECA">
      <w:pPr>
        <w:spacing w:after="0" w:line="240" w:lineRule="auto"/>
        <w:rPr>
          <w:rFonts w:cs="Times New Roman"/>
        </w:rPr>
      </w:pPr>
      <w:r>
        <w:rPr>
          <w:rFonts w:cs="Times New Roman"/>
        </w:rPr>
        <w:separator/>
      </w:r>
    </w:p>
  </w:footnote>
  <w:footnote w:type="continuationSeparator" w:id="1">
    <w:p w:rsidR="00107BEC" w:rsidRDefault="00107BEC" w:rsidP="00A87ECA">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EC" w:rsidRDefault="00107BEC">
    <w:pPr>
      <w:pStyle w:val="Header"/>
      <w:jc w:val="center"/>
      <w:rPr>
        <w:rFonts w:cs="Times New Roman"/>
      </w:rPr>
    </w:pPr>
    <w:fldSimple w:instr=" PAGE   \* MERGEFORMAT ">
      <w:r>
        <w:rPr>
          <w:noProof/>
        </w:rPr>
        <w:t>4</w:t>
      </w:r>
    </w:fldSimple>
  </w:p>
  <w:p w:rsidR="00107BEC" w:rsidRDefault="00107BE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861"/>
    <w:multiLevelType w:val="hybridMultilevel"/>
    <w:tmpl w:val="2074445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F41BF9"/>
    <w:multiLevelType w:val="hybridMultilevel"/>
    <w:tmpl w:val="10969E5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3862CF"/>
    <w:multiLevelType w:val="hybridMultilevel"/>
    <w:tmpl w:val="4FB4420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C5925"/>
    <w:multiLevelType w:val="hybridMultilevel"/>
    <w:tmpl w:val="AC629DF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3D0830"/>
    <w:multiLevelType w:val="hybridMultilevel"/>
    <w:tmpl w:val="7D9408D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8766A1"/>
    <w:multiLevelType w:val="hybridMultilevel"/>
    <w:tmpl w:val="CA4C3CF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0332F3"/>
    <w:multiLevelType w:val="hybridMultilevel"/>
    <w:tmpl w:val="2C10D27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7A02EB"/>
    <w:multiLevelType w:val="hybridMultilevel"/>
    <w:tmpl w:val="7D20D1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E097822"/>
    <w:multiLevelType w:val="hybridMultilevel"/>
    <w:tmpl w:val="67AEF9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F76FBC"/>
    <w:multiLevelType w:val="hybridMultilevel"/>
    <w:tmpl w:val="875A0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141251"/>
    <w:multiLevelType w:val="hybridMultilevel"/>
    <w:tmpl w:val="B64E48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60222EC"/>
    <w:multiLevelType w:val="hybridMultilevel"/>
    <w:tmpl w:val="092AC9CC"/>
    <w:lvl w:ilvl="0" w:tplc="F9B2BDE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C72254B"/>
    <w:multiLevelType w:val="hybridMultilevel"/>
    <w:tmpl w:val="118434C6"/>
    <w:lvl w:ilvl="0" w:tplc="0E0A16E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81714"/>
    <w:multiLevelType w:val="hybridMultilevel"/>
    <w:tmpl w:val="D43A4B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2"/>
  </w:num>
  <w:num w:numId="3">
    <w:abstractNumId w:val="8"/>
  </w:num>
  <w:num w:numId="4">
    <w:abstractNumId w:val="7"/>
  </w:num>
  <w:num w:numId="5">
    <w:abstractNumId w:val="3"/>
  </w:num>
  <w:num w:numId="6">
    <w:abstractNumId w:val="4"/>
  </w:num>
  <w:num w:numId="7">
    <w:abstractNumId w:val="0"/>
  </w:num>
  <w:num w:numId="8">
    <w:abstractNumId w:val="5"/>
  </w:num>
  <w:num w:numId="9">
    <w:abstractNumId w:val="6"/>
  </w:num>
  <w:num w:numId="10">
    <w:abstractNumId w:val="13"/>
  </w:num>
  <w:num w:numId="11">
    <w:abstractNumId w:val="10"/>
  </w:num>
  <w:num w:numId="12">
    <w:abstractNumId w:val="1"/>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785"/>
    <w:rsid w:val="00017736"/>
    <w:rsid w:val="000227D8"/>
    <w:rsid w:val="000756D2"/>
    <w:rsid w:val="00085006"/>
    <w:rsid w:val="000D63BC"/>
    <w:rsid w:val="000F2A8D"/>
    <w:rsid w:val="0010228D"/>
    <w:rsid w:val="00107BEC"/>
    <w:rsid w:val="0012567E"/>
    <w:rsid w:val="00127414"/>
    <w:rsid w:val="0014587B"/>
    <w:rsid w:val="001D10D4"/>
    <w:rsid w:val="001E3DCE"/>
    <w:rsid w:val="0020670F"/>
    <w:rsid w:val="00223B3D"/>
    <w:rsid w:val="002518E9"/>
    <w:rsid w:val="002926B0"/>
    <w:rsid w:val="00297792"/>
    <w:rsid w:val="002D25B7"/>
    <w:rsid w:val="002D371D"/>
    <w:rsid w:val="00376D9B"/>
    <w:rsid w:val="0037775F"/>
    <w:rsid w:val="003E444F"/>
    <w:rsid w:val="003E6485"/>
    <w:rsid w:val="003F313B"/>
    <w:rsid w:val="00434EA5"/>
    <w:rsid w:val="00437B48"/>
    <w:rsid w:val="00440D30"/>
    <w:rsid w:val="00445BF4"/>
    <w:rsid w:val="00472C2C"/>
    <w:rsid w:val="004D463C"/>
    <w:rsid w:val="004F6DA7"/>
    <w:rsid w:val="00507739"/>
    <w:rsid w:val="00510656"/>
    <w:rsid w:val="00523583"/>
    <w:rsid w:val="005532DC"/>
    <w:rsid w:val="0057277B"/>
    <w:rsid w:val="00581A41"/>
    <w:rsid w:val="00587D07"/>
    <w:rsid w:val="00596785"/>
    <w:rsid w:val="005B01A8"/>
    <w:rsid w:val="00603FB8"/>
    <w:rsid w:val="00672C7A"/>
    <w:rsid w:val="006A5EBB"/>
    <w:rsid w:val="006B0BAD"/>
    <w:rsid w:val="006B1E98"/>
    <w:rsid w:val="006B7C18"/>
    <w:rsid w:val="006C49D8"/>
    <w:rsid w:val="006E0645"/>
    <w:rsid w:val="00707B46"/>
    <w:rsid w:val="007312F4"/>
    <w:rsid w:val="007520F0"/>
    <w:rsid w:val="0078274E"/>
    <w:rsid w:val="007B19CF"/>
    <w:rsid w:val="007D7011"/>
    <w:rsid w:val="008266ED"/>
    <w:rsid w:val="008300B4"/>
    <w:rsid w:val="00842646"/>
    <w:rsid w:val="0087223B"/>
    <w:rsid w:val="0087224A"/>
    <w:rsid w:val="00893ECB"/>
    <w:rsid w:val="008C7AAF"/>
    <w:rsid w:val="008E3596"/>
    <w:rsid w:val="009069D6"/>
    <w:rsid w:val="0091065F"/>
    <w:rsid w:val="00934645"/>
    <w:rsid w:val="009359C0"/>
    <w:rsid w:val="009655F3"/>
    <w:rsid w:val="009679A9"/>
    <w:rsid w:val="00974804"/>
    <w:rsid w:val="009835C0"/>
    <w:rsid w:val="009C1B38"/>
    <w:rsid w:val="009D27CC"/>
    <w:rsid w:val="00A04899"/>
    <w:rsid w:val="00A16385"/>
    <w:rsid w:val="00A4026B"/>
    <w:rsid w:val="00A47B34"/>
    <w:rsid w:val="00A50C20"/>
    <w:rsid w:val="00A60DD4"/>
    <w:rsid w:val="00A87ECA"/>
    <w:rsid w:val="00A9546B"/>
    <w:rsid w:val="00B03715"/>
    <w:rsid w:val="00B3226E"/>
    <w:rsid w:val="00B4442D"/>
    <w:rsid w:val="00B606F5"/>
    <w:rsid w:val="00B71635"/>
    <w:rsid w:val="00B818C2"/>
    <w:rsid w:val="00B820F6"/>
    <w:rsid w:val="00B97A0D"/>
    <w:rsid w:val="00BF2EDF"/>
    <w:rsid w:val="00C041A9"/>
    <w:rsid w:val="00C63992"/>
    <w:rsid w:val="00C748D6"/>
    <w:rsid w:val="00CB4A0C"/>
    <w:rsid w:val="00CB740F"/>
    <w:rsid w:val="00CD1A81"/>
    <w:rsid w:val="00D33257"/>
    <w:rsid w:val="00D338E8"/>
    <w:rsid w:val="00D719BE"/>
    <w:rsid w:val="00D93773"/>
    <w:rsid w:val="00DC135C"/>
    <w:rsid w:val="00E040C6"/>
    <w:rsid w:val="00E121D4"/>
    <w:rsid w:val="00E33412"/>
    <w:rsid w:val="00E86E6C"/>
    <w:rsid w:val="00ED30CE"/>
    <w:rsid w:val="00F374FF"/>
    <w:rsid w:val="00F47218"/>
    <w:rsid w:val="00F84A07"/>
    <w:rsid w:val="00FA7AF5"/>
    <w:rsid w:val="00FB5D38"/>
    <w:rsid w:val="00FE0AB6"/>
    <w:rsid w:val="00FF209E"/>
    <w:rsid w:val="00FF4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85"/>
    <w:pPr>
      <w:spacing w:after="200" w:line="276" w:lineRule="auto"/>
    </w:pPr>
    <w:rPr>
      <w:rFonts w:eastAsia="Times New Roman" w:cs="Calibri"/>
    </w:rPr>
  </w:style>
  <w:style w:type="paragraph" w:styleId="Heading1">
    <w:name w:val="heading 1"/>
    <w:basedOn w:val="Normal"/>
    <w:next w:val="Normal"/>
    <w:link w:val="Heading1Char"/>
    <w:uiPriority w:val="99"/>
    <w:qFormat/>
    <w:rsid w:val="006E064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645"/>
    <w:rPr>
      <w:rFonts w:ascii="Arial" w:hAnsi="Arial" w:cs="Arial"/>
      <w:b/>
      <w:bCs/>
      <w:color w:val="26282F"/>
      <w:sz w:val="24"/>
      <w:szCs w:val="24"/>
      <w:lang w:eastAsia="ru-RU"/>
    </w:rPr>
  </w:style>
  <w:style w:type="paragraph" w:styleId="ListParagraph">
    <w:name w:val="List Paragraph"/>
    <w:basedOn w:val="Normal"/>
    <w:uiPriority w:val="99"/>
    <w:qFormat/>
    <w:rsid w:val="00596785"/>
    <w:pPr>
      <w:ind w:left="720"/>
    </w:pPr>
  </w:style>
  <w:style w:type="paragraph" w:styleId="BodyTextIndent">
    <w:name w:val="Body Text Indent"/>
    <w:basedOn w:val="Normal"/>
    <w:link w:val="BodyTextIndentChar"/>
    <w:uiPriority w:val="99"/>
    <w:semiHidden/>
    <w:rsid w:val="00A87ECA"/>
    <w:pPr>
      <w:spacing w:after="0" w:line="240" w:lineRule="auto"/>
      <w:ind w:firstLine="900"/>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semiHidden/>
    <w:locked/>
    <w:rsid w:val="00A87ECA"/>
    <w:rPr>
      <w:rFonts w:ascii="Times New Roman" w:hAnsi="Times New Roman" w:cs="Times New Roman"/>
      <w:sz w:val="24"/>
      <w:szCs w:val="24"/>
      <w:lang w:eastAsia="ru-RU"/>
    </w:rPr>
  </w:style>
  <w:style w:type="paragraph" w:styleId="Header">
    <w:name w:val="header"/>
    <w:basedOn w:val="Normal"/>
    <w:link w:val="HeaderChar"/>
    <w:uiPriority w:val="99"/>
    <w:rsid w:val="00A87EC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7ECA"/>
    <w:rPr>
      <w:rFonts w:eastAsia="Times New Roman"/>
      <w:lang w:eastAsia="ru-RU"/>
    </w:rPr>
  </w:style>
  <w:style w:type="paragraph" w:styleId="Footer">
    <w:name w:val="footer"/>
    <w:basedOn w:val="Normal"/>
    <w:link w:val="FooterChar"/>
    <w:uiPriority w:val="99"/>
    <w:semiHidden/>
    <w:rsid w:val="00A87EC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87ECA"/>
    <w:rPr>
      <w:rFonts w:eastAsia="Times New Roman"/>
      <w:lang w:eastAsia="ru-RU"/>
    </w:rPr>
  </w:style>
  <w:style w:type="character" w:customStyle="1" w:styleId="a">
    <w:name w:val="Гипертекстовая ссылка"/>
    <w:basedOn w:val="DefaultParagraphFont"/>
    <w:uiPriority w:val="99"/>
    <w:rsid w:val="0057277B"/>
    <w:rPr>
      <w:b/>
      <w:bCs/>
      <w:color w:val="auto"/>
    </w:rPr>
  </w:style>
  <w:style w:type="paragraph" w:customStyle="1" w:styleId="ConsPlusNormal">
    <w:name w:val="ConsPlusNormal"/>
    <w:uiPriority w:val="99"/>
    <w:rsid w:val="0057277B"/>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semiHidden/>
    <w:rsid w:val="006E0645"/>
    <w:rPr>
      <w:color w:val="0000FF"/>
      <w:u w:val="single"/>
    </w:rPr>
  </w:style>
  <w:style w:type="paragraph" w:styleId="NoSpacing">
    <w:name w:val="No Spacing"/>
    <w:uiPriority w:val="99"/>
    <w:qFormat/>
    <w:rsid w:val="00CB740F"/>
    <w:rPr>
      <w:rFonts w:eastAsia="Times New Roman" w:cs="Calibri"/>
    </w:rPr>
  </w:style>
  <w:style w:type="paragraph" w:customStyle="1" w:styleId="1">
    <w:name w:val="Текст1"/>
    <w:basedOn w:val="Normal"/>
    <w:uiPriority w:val="99"/>
    <w:rsid w:val="00FE0AB6"/>
    <w:pPr>
      <w:suppressAutoHyphens/>
      <w:spacing w:after="0" w:line="100" w:lineRule="atLeast"/>
    </w:pPr>
    <w:rPr>
      <w:rFonts w:ascii="Courier New" w:hAnsi="Courier New" w:cs="Courier New"/>
      <w:kern w:val="1"/>
      <w:sz w:val="20"/>
      <w:szCs w:val="20"/>
      <w:lang w:eastAsia="ar-SA"/>
    </w:rPr>
  </w:style>
  <w:style w:type="paragraph" w:styleId="BalloonText">
    <w:name w:val="Balloon Text"/>
    <w:basedOn w:val="Normal"/>
    <w:link w:val="BalloonTextChar"/>
    <w:uiPriority w:val="99"/>
    <w:semiHidden/>
    <w:rsid w:val="00A163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C7A"/>
    <w:rPr>
      <w:rFonts w:ascii="Times New Roman" w:hAnsi="Times New Roman" w:cs="Times New Roman"/>
      <w:sz w:val="2"/>
      <w:szCs w:val="2"/>
    </w:rPr>
  </w:style>
  <w:style w:type="paragraph" w:styleId="BodyText2">
    <w:name w:val="Body Text 2"/>
    <w:basedOn w:val="Normal"/>
    <w:link w:val="BodyText2Char"/>
    <w:uiPriority w:val="99"/>
    <w:rsid w:val="0087223B"/>
    <w:pPr>
      <w:spacing w:after="120" w:line="480" w:lineRule="auto"/>
    </w:pPr>
    <w:rPr>
      <w:rFonts w:eastAsia="Calibri"/>
      <w:sz w:val="20"/>
      <w:szCs w:val="20"/>
    </w:rPr>
  </w:style>
  <w:style w:type="character" w:customStyle="1" w:styleId="BodyText2Char">
    <w:name w:val="Body Text 2 Char"/>
    <w:basedOn w:val="DefaultParagraphFont"/>
    <w:link w:val="BodyText2"/>
    <w:uiPriority w:val="99"/>
    <w:semiHidden/>
    <w:locked/>
    <w:rsid w:val="006B1E98"/>
    <w:rPr>
      <w:rFonts w:eastAsia="Times New Roman"/>
    </w:rPr>
  </w:style>
  <w:style w:type="paragraph" w:customStyle="1" w:styleId="CharCharCarCarCharCharCarCarCharCharCarCarCharChar">
    <w:name w:val="Char Char Car Car Char Char Car Car Char Char Car Car Char Char"/>
    <w:basedOn w:val="Normal"/>
    <w:uiPriority w:val="99"/>
    <w:rsid w:val="0087223B"/>
    <w:pPr>
      <w:spacing w:after="160" w:line="240" w:lineRule="exact"/>
    </w:pPr>
    <w:rPr>
      <w:rFonts w:ascii="Arial" w:eastAsia="Calibri" w:hAnsi="Arial" w:cs="Arial"/>
      <w:noProof/>
      <w:sz w:val="20"/>
      <w:szCs w:val="20"/>
    </w:rPr>
  </w:style>
  <w:style w:type="paragraph" w:customStyle="1" w:styleId="a0">
    <w:name w:val="Нормальный (таблица)"/>
    <w:basedOn w:val="Normal"/>
    <w:next w:val="Normal"/>
    <w:uiPriority w:val="99"/>
    <w:rsid w:val="003F313B"/>
    <w:pPr>
      <w:autoSpaceDE w:val="0"/>
      <w:autoSpaceDN w:val="0"/>
      <w:adjustRightInd w:val="0"/>
      <w:spacing w:after="0" w:line="240" w:lineRule="auto"/>
      <w:jc w:val="both"/>
    </w:pPr>
    <w:rPr>
      <w:rFonts w:ascii="Arial" w:hAnsi="Arial" w:cs="Arial"/>
      <w:sz w:val="24"/>
      <w:szCs w:val="24"/>
      <w:lang w:eastAsia="en-US"/>
    </w:rPr>
  </w:style>
  <w:style w:type="paragraph" w:customStyle="1" w:styleId="a1">
    <w:name w:val="Прижатый влево"/>
    <w:basedOn w:val="Normal"/>
    <w:next w:val="Normal"/>
    <w:uiPriority w:val="99"/>
    <w:rsid w:val="003F313B"/>
    <w:pPr>
      <w:autoSpaceDE w:val="0"/>
      <w:autoSpaceDN w:val="0"/>
      <w:adjustRightInd w:val="0"/>
      <w:spacing w:after="0" w:line="240" w:lineRule="auto"/>
    </w:pPr>
    <w:rPr>
      <w:rFonts w:ascii="Arial" w:hAnsi="Arial" w:cs="Arial"/>
      <w:sz w:val="24"/>
      <w:szCs w:val="24"/>
      <w:lang w:eastAsia="en-US"/>
    </w:rPr>
  </w:style>
  <w:style w:type="table" w:styleId="TableGrid">
    <w:name w:val="Table Grid"/>
    <w:basedOn w:val="TableNormal"/>
    <w:uiPriority w:val="99"/>
    <w:locked/>
    <w:rsid w:val="003F31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076301">
      <w:marLeft w:val="0"/>
      <w:marRight w:val="0"/>
      <w:marTop w:val="0"/>
      <w:marBottom w:val="0"/>
      <w:divBdr>
        <w:top w:val="none" w:sz="0" w:space="0" w:color="auto"/>
        <w:left w:val="none" w:sz="0" w:space="0" w:color="auto"/>
        <w:bottom w:val="none" w:sz="0" w:space="0" w:color="auto"/>
        <w:right w:val="none" w:sz="0" w:space="0" w:color="auto"/>
      </w:divBdr>
    </w:div>
    <w:div w:id="963076302">
      <w:marLeft w:val="0"/>
      <w:marRight w:val="0"/>
      <w:marTop w:val="0"/>
      <w:marBottom w:val="0"/>
      <w:divBdr>
        <w:top w:val="none" w:sz="0" w:space="0" w:color="auto"/>
        <w:left w:val="none" w:sz="0" w:space="0" w:color="auto"/>
        <w:bottom w:val="none" w:sz="0" w:space="0" w:color="auto"/>
        <w:right w:val="none" w:sz="0" w:space="0" w:color="auto"/>
      </w:divBdr>
    </w:div>
    <w:div w:id="963076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8</Pages>
  <Words>1006</Words>
  <Characters>5738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54</cp:revision>
  <cp:lastPrinted>2015-02-02T12:32:00Z</cp:lastPrinted>
  <dcterms:created xsi:type="dcterms:W3CDTF">2014-09-16T10:25:00Z</dcterms:created>
  <dcterms:modified xsi:type="dcterms:W3CDTF">2015-02-02T12:32:00Z</dcterms:modified>
</cp:coreProperties>
</file>