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B" w:rsidRPr="00681F26" w:rsidRDefault="009837F1" w:rsidP="00A0205B">
      <w:pPr>
        <w:jc w:val="center"/>
        <w:rPr>
          <w:b/>
          <w:sz w:val="28"/>
          <w:szCs w:val="28"/>
        </w:rPr>
      </w:pPr>
      <w:r w:rsidRPr="00681F26">
        <w:rPr>
          <w:b/>
          <w:sz w:val="28"/>
          <w:szCs w:val="28"/>
        </w:rPr>
        <w:t>Рекомендации</w:t>
      </w:r>
      <w:r w:rsidR="00681F26">
        <w:rPr>
          <w:b/>
          <w:sz w:val="28"/>
          <w:szCs w:val="28"/>
        </w:rPr>
        <w:t xml:space="preserve"> для</w:t>
      </w:r>
      <w:r w:rsidRPr="00681F26">
        <w:rPr>
          <w:b/>
          <w:sz w:val="28"/>
          <w:szCs w:val="28"/>
        </w:rPr>
        <w:t xml:space="preserve"> </w:t>
      </w:r>
      <w:r w:rsidR="00A0205B" w:rsidRPr="00681F26">
        <w:rPr>
          <w:b/>
          <w:sz w:val="28"/>
          <w:szCs w:val="28"/>
        </w:rPr>
        <w:t>работодател</w:t>
      </w:r>
      <w:r w:rsidR="00681F26">
        <w:rPr>
          <w:b/>
          <w:sz w:val="28"/>
          <w:szCs w:val="28"/>
        </w:rPr>
        <w:t>ей</w:t>
      </w:r>
      <w:r w:rsidR="00A0205B" w:rsidRPr="00681F26">
        <w:rPr>
          <w:b/>
          <w:sz w:val="28"/>
          <w:szCs w:val="28"/>
        </w:rPr>
        <w:t xml:space="preserve"> о продлении разрешительных документов иностранны</w:t>
      </w:r>
      <w:r w:rsidR="00C307BC" w:rsidRPr="00681F26">
        <w:rPr>
          <w:b/>
          <w:sz w:val="28"/>
          <w:szCs w:val="28"/>
        </w:rPr>
        <w:t>м</w:t>
      </w:r>
      <w:r w:rsidR="00A0205B" w:rsidRPr="00681F26">
        <w:rPr>
          <w:b/>
          <w:sz w:val="28"/>
          <w:szCs w:val="28"/>
        </w:rPr>
        <w:t xml:space="preserve"> граждан</w:t>
      </w:r>
      <w:r w:rsidR="00C307BC" w:rsidRPr="00681F26">
        <w:rPr>
          <w:b/>
          <w:sz w:val="28"/>
          <w:szCs w:val="28"/>
        </w:rPr>
        <w:t>ам, осуществляющим</w:t>
      </w:r>
      <w:r w:rsidR="00A0205B" w:rsidRPr="00681F26">
        <w:rPr>
          <w:b/>
          <w:sz w:val="28"/>
          <w:szCs w:val="28"/>
        </w:rPr>
        <w:t xml:space="preserve"> трудовую деятельность на территории Краснодарского края в ситуации, связанной с принятием мер по противодействию распространению новой </w:t>
      </w:r>
      <w:proofErr w:type="spellStart"/>
      <w:r w:rsidR="00A0205B" w:rsidRPr="00681F26">
        <w:rPr>
          <w:b/>
          <w:sz w:val="28"/>
          <w:szCs w:val="28"/>
        </w:rPr>
        <w:t>короновирусной</w:t>
      </w:r>
      <w:proofErr w:type="spellEnd"/>
      <w:r w:rsidR="00A0205B" w:rsidRPr="00681F26">
        <w:rPr>
          <w:b/>
          <w:sz w:val="28"/>
          <w:szCs w:val="28"/>
        </w:rPr>
        <w:t xml:space="preserve"> инфекции</w:t>
      </w:r>
      <w:r w:rsidR="00681F26" w:rsidRPr="00681F26">
        <w:rPr>
          <w:b/>
          <w:sz w:val="28"/>
          <w:szCs w:val="28"/>
        </w:rPr>
        <w:t xml:space="preserve"> (</w:t>
      </w:r>
      <w:r w:rsidR="00681F26" w:rsidRPr="00681F26">
        <w:rPr>
          <w:b/>
          <w:sz w:val="28"/>
          <w:szCs w:val="28"/>
          <w:lang w:val="en-US"/>
        </w:rPr>
        <w:t>COVID</w:t>
      </w:r>
      <w:r w:rsidR="00681F26" w:rsidRPr="00681F26">
        <w:rPr>
          <w:b/>
          <w:sz w:val="28"/>
          <w:szCs w:val="28"/>
        </w:rPr>
        <w:t>-19)</w:t>
      </w:r>
      <w:r w:rsidR="00A0205B" w:rsidRPr="00681F26">
        <w:rPr>
          <w:b/>
          <w:sz w:val="28"/>
          <w:szCs w:val="28"/>
        </w:rPr>
        <w:t>.</w:t>
      </w:r>
    </w:p>
    <w:p w:rsidR="00A0205B" w:rsidRPr="00681F26" w:rsidRDefault="00A0205B" w:rsidP="00A0205B">
      <w:pPr>
        <w:jc w:val="center"/>
        <w:rPr>
          <w:b/>
          <w:sz w:val="28"/>
          <w:szCs w:val="28"/>
        </w:rPr>
      </w:pPr>
    </w:p>
    <w:p w:rsidR="00551746" w:rsidRDefault="00551746" w:rsidP="00A0205B">
      <w:pPr>
        <w:ind w:firstLine="709"/>
        <w:jc w:val="both"/>
        <w:rPr>
          <w:sz w:val="28"/>
          <w:szCs w:val="28"/>
        </w:rPr>
      </w:pPr>
    </w:p>
    <w:p w:rsidR="00B222AB" w:rsidRDefault="00B222AB" w:rsidP="002B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осуществления трудовой деятельности иностранных граждан на территории Российской Федерации, порядок получения разрешительных документов,</w:t>
      </w:r>
      <w:r w:rsidR="002B0DF8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сроки действия </w:t>
      </w:r>
      <w:r w:rsidR="002B0DF8">
        <w:rPr>
          <w:sz w:val="28"/>
          <w:szCs w:val="28"/>
        </w:rPr>
        <w:t>указанных документов</w:t>
      </w:r>
      <w:r>
        <w:rPr>
          <w:sz w:val="28"/>
          <w:szCs w:val="28"/>
        </w:rPr>
        <w:t xml:space="preserve"> </w:t>
      </w:r>
      <w:r w:rsidR="002B0DF8">
        <w:rPr>
          <w:sz w:val="28"/>
          <w:szCs w:val="28"/>
        </w:rPr>
        <w:t>закреплены в Федеральном</w:t>
      </w:r>
      <w:r w:rsidR="002B0DF8" w:rsidRPr="002B0DF8">
        <w:rPr>
          <w:sz w:val="28"/>
          <w:szCs w:val="28"/>
        </w:rPr>
        <w:t xml:space="preserve"> закон</w:t>
      </w:r>
      <w:r w:rsidR="002B0DF8">
        <w:rPr>
          <w:sz w:val="28"/>
          <w:szCs w:val="28"/>
        </w:rPr>
        <w:t>е</w:t>
      </w:r>
      <w:r w:rsidR="002B0DF8" w:rsidRPr="002B0DF8">
        <w:rPr>
          <w:sz w:val="28"/>
          <w:szCs w:val="28"/>
        </w:rPr>
        <w:t xml:space="preserve"> от 25.07.2002 </w:t>
      </w:r>
      <w:r w:rsidR="002B0DF8">
        <w:rPr>
          <w:sz w:val="28"/>
          <w:szCs w:val="28"/>
        </w:rPr>
        <w:t>№</w:t>
      </w:r>
      <w:r w:rsidR="002B0DF8" w:rsidRPr="002B0DF8">
        <w:rPr>
          <w:sz w:val="28"/>
          <w:szCs w:val="28"/>
        </w:rPr>
        <w:t xml:space="preserve"> 115-ФЗ</w:t>
      </w:r>
      <w:r w:rsidR="002B0DF8">
        <w:rPr>
          <w:sz w:val="28"/>
          <w:szCs w:val="28"/>
        </w:rPr>
        <w:t xml:space="preserve"> «</w:t>
      </w:r>
      <w:r w:rsidR="002B0DF8" w:rsidRPr="002B0DF8">
        <w:rPr>
          <w:sz w:val="28"/>
          <w:szCs w:val="28"/>
        </w:rPr>
        <w:t>О правовом положении иностранных</w:t>
      </w:r>
      <w:r w:rsidR="002B0DF8">
        <w:rPr>
          <w:sz w:val="28"/>
          <w:szCs w:val="28"/>
        </w:rPr>
        <w:t xml:space="preserve"> граждан в Российской Федерации».</w:t>
      </w:r>
    </w:p>
    <w:p w:rsidR="00B914BB" w:rsidRDefault="000A2EF9" w:rsidP="00B914B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</w:t>
      </w:r>
      <w:r>
        <w:rPr>
          <w:sz w:val="28"/>
          <w:szCs w:val="28"/>
        </w:rPr>
        <w:t>ностранные граждане</w:t>
      </w:r>
      <w:r w:rsidR="00B914BB">
        <w:rPr>
          <w:sz w:val="28"/>
          <w:szCs w:val="28"/>
        </w:rPr>
        <w:t>,</w:t>
      </w:r>
      <w:r>
        <w:rPr>
          <w:sz w:val="28"/>
          <w:szCs w:val="28"/>
        </w:rPr>
        <w:t xml:space="preserve"> прибывшие</w:t>
      </w:r>
      <w:r>
        <w:rPr>
          <w:sz w:val="28"/>
          <w:szCs w:val="28"/>
        </w:rPr>
        <w:t xml:space="preserve"> на территорию Российской Федерации в порядке, не требующем получения визы</w:t>
      </w:r>
      <w:r w:rsidR="00B914BB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продлить срок временного пребывания на территории Российской Федерации</w:t>
      </w:r>
      <w:r w:rsidR="00AC04A7">
        <w:rPr>
          <w:sz w:val="28"/>
          <w:szCs w:val="28"/>
        </w:rPr>
        <w:t xml:space="preserve"> (срок временного пребывания продлевается </w:t>
      </w:r>
      <w:r w:rsidR="00AC04A7">
        <w:rPr>
          <w:sz w:val="28"/>
          <w:szCs w:val="28"/>
        </w:rPr>
        <w:t xml:space="preserve">также </w:t>
      </w:r>
      <w:r w:rsidR="00AC04A7">
        <w:rPr>
          <w:sz w:val="28"/>
          <w:szCs w:val="28"/>
        </w:rPr>
        <w:t>в том случае, если он уже истек).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этого им необходимо обратиться в подразделение по вопросам миграции территориального органа МВД России на районном уровне Краснодарского края с заявлением, составленным в</w:t>
      </w:r>
      <w:proofErr w:type="gramEnd"/>
      <w:r>
        <w:rPr>
          <w:sz w:val="28"/>
          <w:szCs w:val="28"/>
        </w:rPr>
        <w:t xml:space="preserve"> произвольной форме.</w:t>
      </w:r>
      <w:r w:rsidR="00B914BB">
        <w:rPr>
          <w:sz w:val="28"/>
          <w:szCs w:val="28"/>
        </w:rPr>
        <w:t xml:space="preserve"> </w:t>
      </w:r>
    </w:p>
    <w:p w:rsidR="000A2EF9" w:rsidRDefault="000A2EF9" w:rsidP="000A2EF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прибывшим на территорию Российской Федерации 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требующем получение визы, </w:t>
      </w:r>
      <w:r>
        <w:rPr>
          <w:sz w:val="28"/>
          <w:szCs w:val="28"/>
        </w:rPr>
        <w:t>продлевается</w:t>
      </w:r>
      <w:r>
        <w:rPr>
          <w:sz w:val="28"/>
          <w:szCs w:val="28"/>
        </w:rPr>
        <w:t xml:space="preserve"> срок действия </w:t>
      </w:r>
      <w:r>
        <w:rPr>
          <w:sz w:val="28"/>
          <w:szCs w:val="28"/>
        </w:rPr>
        <w:t xml:space="preserve">имеющейся </w:t>
      </w:r>
      <w:r>
        <w:rPr>
          <w:sz w:val="28"/>
          <w:szCs w:val="28"/>
        </w:rPr>
        <w:t>визы, независимо от цели въезда в Россию. Для этого им необходимо обратиться в УВМ ГУ М</w:t>
      </w:r>
      <w:bookmarkStart w:id="0" w:name="_GoBack"/>
      <w:bookmarkEnd w:id="0"/>
      <w:r>
        <w:rPr>
          <w:sz w:val="28"/>
          <w:szCs w:val="28"/>
        </w:rPr>
        <w:t>В</w:t>
      </w:r>
      <w:r>
        <w:rPr>
          <w:sz w:val="28"/>
          <w:szCs w:val="28"/>
        </w:rPr>
        <w:t>Д России по Краснодарскому краю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срок действия имеющейся визы уже истек, срок временного пребывания также будет продлен (для продления обращаться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подразделение по вопросам миграции территориального органа МВД России на районном уровне Краснодарского края).</w:t>
      </w:r>
    </w:p>
    <w:p w:rsidR="009837F1" w:rsidRDefault="00A0205B" w:rsidP="00A0205B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>В случаях истечения сроков действия документов, дающих право иностранному гражданину осуществлять трудовую деятельность на территории Краснодарского края, работодателю необходимо предпринять</w:t>
      </w:r>
      <w:r w:rsidR="00190622">
        <w:rPr>
          <w:sz w:val="28"/>
          <w:szCs w:val="28"/>
        </w:rPr>
        <w:t xml:space="preserve"> следующие</w:t>
      </w:r>
      <w:r w:rsidRPr="00681F26">
        <w:rPr>
          <w:sz w:val="28"/>
          <w:szCs w:val="28"/>
        </w:rPr>
        <w:t xml:space="preserve"> меры по продлению разрешительных документов своих иностранных работников</w:t>
      </w:r>
      <w:r w:rsidR="00190622">
        <w:rPr>
          <w:sz w:val="28"/>
          <w:szCs w:val="28"/>
        </w:rPr>
        <w:t xml:space="preserve"> (в зависимости от оснований осуществления трудовой деятельности)</w:t>
      </w:r>
      <w:r w:rsidRPr="00681F26">
        <w:rPr>
          <w:sz w:val="28"/>
          <w:szCs w:val="28"/>
        </w:rPr>
        <w:t>.</w:t>
      </w:r>
    </w:p>
    <w:p w:rsidR="00A0205B" w:rsidRPr="00681F26" w:rsidRDefault="00A0205B" w:rsidP="00A0205B">
      <w:pPr>
        <w:ind w:firstLine="709"/>
        <w:jc w:val="both"/>
        <w:rPr>
          <w:b/>
          <w:sz w:val="28"/>
          <w:szCs w:val="28"/>
        </w:rPr>
      </w:pPr>
      <w:r w:rsidRPr="00681F26">
        <w:rPr>
          <w:b/>
          <w:sz w:val="28"/>
          <w:szCs w:val="28"/>
        </w:rPr>
        <w:t>Осуществление трудовой деятельности на основании патента</w:t>
      </w:r>
      <w:r w:rsidR="005B67D2" w:rsidRPr="00681F26">
        <w:rPr>
          <w:b/>
          <w:sz w:val="28"/>
          <w:szCs w:val="28"/>
        </w:rPr>
        <w:t xml:space="preserve"> (страны с безвизовым режимом)</w:t>
      </w:r>
      <w:r w:rsidRPr="00681F26">
        <w:rPr>
          <w:b/>
          <w:sz w:val="28"/>
          <w:szCs w:val="28"/>
        </w:rPr>
        <w:t>.</w:t>
      </w:r>
    </w:p>
    <w:p w:rsidR="00A0205B" w:rsidRPr="00681F26" w:rsidRDefault="00A0205B" w:rsidP="00A0205B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>В случае истечения срока действия патента у иностранного гражданина, работодателю необходимо предпринять меры по обращению указанных иностранных граждан в УВМ ГУ МВД России по Краснодарскому краю с заявлением о выдаче патента без необходимости выезда за пределы Российской Федерации.</w:t>
      </w:r>
    </w:p>
    <w:p w:rsidR="00A0205B" w:rsidRPr="00681F26" w:rsidRDefault="00C307BC" w:rsidP="00A0205B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 xml:space="preserve">Следует довести до сведения работодателей и </w:t>
      </w:r>
      <w:r w:rsidR="00010F37" w:rsidRPr="00681F26">
        <w:rPr>
          <w:sz w:val="28"/>
          <w:szCs w:val="28"/>
        </w:rPr>
        <w:t>иностранны</w:t>
      </w:r>
      <w:r w:rsidRPr="00681F26">
        <w:rPr>
          <w:sz w:val="28"/>
          <w:szCs w:val="28"/>
        </w:rPr>
        <w:t xml:space="preserve">х </w:t>
      </w:r>
      <w:r w:rsidR="00010F37" w:rsidRPr="00681F26">
        <w:rPr>
          <w:sz w:val="28"/>
          <w:szCs w:val="28"/>
        </w:rPr>
        <w:t>работник</w:t>
      </w:r>
      <w:r w:rsidRPr="00681F26">
        <w:rPr>
          <w:sz w:val="28"/>
          <w:szCs w:val="28"/>
        </w:rPr>
        <w:t>ов</w:t>
      </w:r>
      <w:r w:rsidR="00010F37" w:rsidRPr="00681F26">
        <w:rPr>
          <w:sz w:val="28"/>
          <w:szCs w:val="28"/>
        </w:rPr>
        <w:t xml:space="preserve"> информацию о том, что н</w:t>
      </w:r>
      <w:r w:rsidR="00A0205B" w:rsidRPr="00681F26">
        <w:rPr>
          <w:sz w:val="28"/>
          <w:szCs w:val="28"/>
        </w:rPr>
        <w:t xml:space="preserve">а время </w:t>
      </w:r>
      <w:r w:rsidR="00010F37" w:rsidRPr="00681F26">
        <w:rPr>
          <w:sz w:val="28"/>
          <w:szCs w:val="28"/>
        </w:rPr>
        <w:t xml:space="preserve">действия мер по противодействию распространения новой </w:t>
      </w:r>
      <w:proofErr w:type="spellStart"/>
      <w:r w:rsidR="00010F37" w:rsidRPr="00681F26">
        <w:rPr>
          <w:sz w:val="28"/>
          <w:szCs w:val="28"/>
        </w:rPr>
        <w:t>короновирусной</w:t>
      </w:r>
      <w:proofErr w:type="spellEnd"/>
      <w:r w:rsidR="00010F37" w:rsidRPr="00681F26">
        <w:rPr>
          <w:sz w:val="28"/>
          <w:szCs w:val="28"/>
        </w:rPr>
        <w:t xml:space="preserve"> инфекции, в случаях нарушения сроков обращения за выдачей патента</w:t>
      </w:r>
      <w:r w:rsidR="00621424" w:rsidRPr="00621424">
        <w:rPr>
          <w:sz w:val="28"/>
          <w:szCs w:val="28"/>
        </w:rPr>
        <w:t xml:space="preserve"> </w:t>
      </w:r>
      <w:r w:rsidR="00621424" w:rsidRPr="00681F26">
        <w:rPr>
          <w:sz w:val="28"/>
          <w:szCs w:val="28"/>
        </w:rPr>
        <w:t>положения ст. 18.20 КоАП РФ</w:t>
      </w:r>
      <w:r w:rsidR="00010F37" w:rsidRPr="00681F26">
        <w:rPr>
          <w:sz w:val="28"/>
          <w:szCs w:val="28"/>
        </w:rPr>
        <w:t xml:space="preserve"> применяться не будут.</w:t>
      </w:r>
    </w:p>
    <w:p w:rsidR="00010F37" w:rsidRPr="00681F26" w:rsidRDefault="00010F37" w:rsidP="00A0205B">
      <w:pPr>
        <w:ind w:firstLine="709"/>
        <w:jc w:val="both"/>
        <w:rPr>
          <w:b/>
          <w:sz w:val="28"/>
          <w:szCs w:val="28"/>
        </w:rPr>
      </w:pPr>
      <w:r w:rsidRPr="00681F26">
        <w:rPr>
          <w:b/>
          <w:sz w:val="28"/>
          <w:szCs w:val="28"/>
        </w:rPr>
        <w:lastRenderedPageBreak/>
        <w:t>Осуществление трудовой деятельности на основании разрешения на работу</w:t>
      </w:r>
      <w:r w:rsidR="005B67D2" w:rsidRPr="00681F26">
        <w:rPr>
          <w:b/>
          <w:sz w:val="28"/>
          <w:szCs w:val="28"/>
        </w:rPr>
        <w:t xml:space="preserve"> (страны с визовым режимом)</w:t>
      </w:r>
      <w:r w:rsidRPr="00681F26">
        <w:rPr>
          <w:b/>
          <w:sz w:val="28"/>
          <w:szCs w:val="28"/>
        </w:rPr>
        <w:t>.</w:t>
      </w:r>
    </w:p>
    <w:p w:rsidR="005B67D2" w:rsidRPr="00681F26" w:rsidRDefault="00010F37" w:rsidP="00A0205B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 xml:space="preserve">Необходимо </w:t>
      </w:r>
      <w:r w:rsidR="00681F26">
        <w:rPr>
          <w:sz w:val="28"/>
          <w:szCs w:val="28"/>
        </w:rPr>
        <w:t>довести</w:t>
      </w:r>
      <w:r w:rsidR="00621424">
        <w:rPr>
          <w:sz w:val="28"/>
          <w:szCs w:val="28"/>
        </w:rPr>
        <w:t xml:space="preserve"> информацию</w:t>
      </w:r>
      <w:r w:rsidRPr="00681F26">
        <w:rPr>
          <w:sz w:val="28"/>
          <w:szCs w:val="28"/>
        </w:rPr>
        <w:t xml:space="preserve"> до работодателей о том, что на время действия Распоряжения Правительства РФ от 16.03.2020 № 635-р заявки об увеличении размера определенной потребности в привлечении иностранных работников на 2020 год</w:t>
      </w:r>
      <w:r w:rsidR="00C307BC" w:rsidRPr="00681F26">
        <w:rPr>
          <w:sz w:val="28"/>
          <w:szCs w:val="28"/>
        </w:rPr>
        <w:t>, в случаях привлечения иностранных граждан</w:t>
      </w:r>
      <w:r w:rsidR="00551746">
        <w:rPr>
          <w:sz w:val="28"/>
          <w:szCs w:val="28"/>
        </w:rPr>
        <w:t>, находящихся за пределами Российской Федерации</w:t>
      </w:r>
      <w:r w:rsidR="00C307BC" w:rsidRPr="00681F26">
        <w:rPr>
          <w:sz w:val="28"/>
          <w:szCs w:val="28"/>
        </w:rPr>
        <w:t>,</w:t>
      </w:r>
      <w:r w:rsidRPr="00681F26">
        <w:rPr>
          <w:sz w:val="28"/>
          <w:szCs w:val="28"/>
        </w:rPr>
        <w:t xml:space="preserve"> будут отклоняться краевой межведомственной комисси</w:t>
      </w:r>
      <w:r w:rsidR="00621424">
        <w:rPr>
          <w:sz w:val="28"/>
          <w:szCs w:val="28"/>
        </w:rPr>
        <w:t>ей</w:t>
      </w:r>
      <w:r w:rsidRPr="00681F26">
        <w:rPr>
          <w:sz w:val="28"/>
          <w:szCs w:val="28"/>
        </w:rPr>
        <w:t xml:space="preserve"> по вопросам привлечения и использования иностранных работников, в связи с установлением временного ограничения въезда на территорию Российской Федерации иностранных граждан, а также временного приостановления приема документов</w:t>
      </w:r>
      <w:r w:rsidR="00621424">
        <w:rPr>
          <w:sz w:val="28"/>
          <w:szCs w:val="28"/>
        </w:rPr>
        <w:t xml:space="preserve"> на</w:t>
      </w:r>
      <w:r w:rsidRPr="00681F26">
        <w:rPr>
          <w:sz w:val="28"/>
          <w:szCs w:val="28"/>
        </w:rPr>
        <w:t xml:space="preserve"> оформление и выдачу приглашений на осуществления трудовой деятельности иностранным гражданам и лицам без гражданства.</w:t>
      </w:r>
    </w:p>
    <w:p w:rsidR="005B67D2" w:rsidRPr="00681F26" w:rsidRDefault="005B67D2" w:rsidP="005B67D2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>Следует разъяснить работодателям, у которых осуществляют трудовую деятельность иностранные работники</w:t>
      </w:r>
      <w:r w:rsidR="00010F37" w:rsidRPr="00681F26">
        <w:rPr>
          <w:sz w:val="28"/>
          <w:szCs w:val="28"/>
        </w:rPr>
        <w:t xml:space="preserve"> </w:t>
      </w:r>
      <w:r w:rsidRPr="00681F26">
        <w:rPr>
          <w:sz w:val="28"/>
          <w:szCs w:val="28"/>
        </w:rPr>
        <w:t>на основании разрешений на работу, срок которых истекает менее чем через 4 месяца о необходимости обращения в управление по миграционным вопросам администрации Краснодарского края с заявкой об увеличении размера потребности на 2020 год. В заявке следует указать количество иностранных граждан, которое в настоящий момент осуществляют трудовую деятельность на территории Р</w:t>
      </w:r>
      <w:r w:rsidR="00621424">
        <w:rPr>
          <w:sz w:val="28"/>
          <w:szCs w:val="28"/>
        </w:rPr>
        <w:t xml:space="preserve">оссийской </w:t>
      </w:r>
      <w:r w:rsidRPr="00681F26">
        <w:rPr>
          <w:sz w:val="28"/>
          <w:szCs w:val="28"/>
        </w:rPr>
        <w:t>Ф</w:t>
      </w:r>
      <w:r w:rsidR="00621424">
        <w:rPr>
          <w:sz w:val="28"/>
          <w:szCs w:val="28"/>
        </w:rPr>
        <w:t>едерации</w:t>
      </w:r>
      <w:r w:rsidRPr="00681F26">
        <w:rPr>
          <w:sz w:val="28"/>
          <w:szCs w:val="28"/>
        </w:rPr>
        <w:t>. При обращении с заявкой необходимо указать, что заявка подается с целью продления разрешительных документов для иностранных граждан, которые фактически находятся на территории РФ.</w:t>
      </w:r>
    </w:p>
    <w:p w:rsidR="005B67D2" w:rsidRPr="00681F26" w:rsidRDefault="005B67D2" w:rsidP="005B67D2">
      <w:pPr>
        <w:ind w:firstLine="709"/>
        <w:jc w:val="both"/>
        <w:rPr>
          <w:sz w:val="28"/>
          <w:szCs w:val="28"/>
        </w:rPr>
      </w:pPr>
      <w:r w:rsidRPr="00681F26">
        <w:rPr>
          <w:sz w:val="28"/>
          <w:szCs w:val="28"/>
        </w:rPr>
        <w:t>В случаях привлечения иностранных граждан из стран, с кот</w:t>
      </w:r>
      <w:r w:rsidR="00621424">
        <w:rPr>
          <w:sz w:val="28"/>
          <w:szCs w:val="28"/>
        </w:rPr>
        <w:t>орыми установлен визовый режим, по не</w:t>
      </w:r>
      <w:r w:rsidRPr="00681F26">
        <w:rPr>
          <w:sz w:val="28"/>
          <w:szCs w:val="28"/>
        </w:rPr>
        <w:t xml:space="preserve"> требующи</w:t>
      </w:r>
      <w:r w:rsidR="00621424">
        <w:rPr>
          <w:sz w:val="28"/>
          <w:szCs w:val="28"/>
        </w:rPr>
        <w:t>м</w:t>
      </w:r>
      <w:r w:rsidRPr="00681F26">
        <w:rPr>
          <w:sz w:val="28"/>
          <w:szCs w:val="28"/>
        </w:rPr>
        <w:t xml:space="preserve"> получения квоты на привлечение иностранных работников</w:t>
      </w:r>
      <w:r w:rsidR="00621424" w:rsidRPr="00621424">
        <w:rPr>
          <w:sz w:val="28"/>
          <w:szCs w:val="28"/>
        </w:rPr>
        <w:t xml:space="preserve"> </w:t>
      </w:r>
      <w:r w:rsidR="00621424" w:rsidRPr="00681F26">
        <w:rPr>
          <w:sz w:val="28"/>
          <w:szCs w:val="28"/>
        </w:rPr>
        <w:t>основаниям</w:t>
      </w:r>
      <w:r w:rsidRPr="00681F26">
        <w:rPr>
          <w:sz w:val="28"/>
          <w:szCs w:val="28"/>
        </w:rPr>
        <w:t>, работодателям необходимо обратиться в УВМ ГУ МВД России по Краснодарскому краю с заявлением о продлении разрешительных документов.</w:t>
      </w:r>
    </w:p>
    <w:sectPr w:rsidR="005B67D2" w:rsidRPr="00681F26" w:rsidSect="00AC5E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6F" w:rsidRDefault="00384B6F" w:rsidP="002D21E7">
      <w:r>
        <w:separator/>
      </w:r>
    </w:p>
  </w:endnote>
  <w:endnote w:type="continuationSeparator" w:id="0">
    <w:p w:rsidR="00384B6F" w:rsidRDefault="00384B6F" w:rsidP="002D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6F" w:rsidRDefault="00384B6F" w:rsidP="002D21E7">
      <w:r>
        <w:separator/>
      </w:r>
    </w:p>
  </w:footnote>
  <w:footnote w:type="continuationSeparator" w:id="0">
    <w:p w:rsidR="00384B6F" w:rsidRDefault="00384B6F" w:rsidP="002D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960215"/>
      <w:docPartObj>
        <w:docPartGallery w:val="Page Numbers (Top of Page)"/>
        <w:docPartUnique/>
      </w:docPartObj>
    </w:sdtPr>
    <w:sdtEndPr/>
    <w:sdtContent>
      <w:p w:rsidR="002D21E7" w:rsidRDefault="002D21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4A7">
          <w:rPr>
            <w:noProof/>
          </w:rPr>
          <w:t>2</w:t>
        </w:r>
        <w:r>
          <w:fldChar w:fldCharType="end"/>
        </w:r>
      </w:p>
    </w:sdtContent>
  </w:sdt>
  <w:p w:rsidR="002D21E7" w:rsidRDefault="002D21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06"/>
    <w:rsid w:val="0000038B"/>
    <w:rsid w:val="0000094B"/>
    <w:rsid w:val="0000111B"/>
    <w:rsid w:val="00001132"/>
    <w:rsid w:val="00010F37"/>
    <w:rsid w:val="000335A8"/>
    <w:rsid w:val="00055D14"/>
    <w:rsid w:val="000635F5"/>
    <w:rsid w:val="000740D3"/>
    <w:rsid w:val="00081EE6"/>
    <w:rsid w:val="000856F5"/>
    <w:rsid w:val="000A2EF9"/>
    <w:rsid w:val="000A6461"/>
    <w:rsid w:val="000B3202"/>
    <w:rsid w:val="000C0133"/>
    <w:rsid w:val="000C68C6"/>
    <w:rsid w:val="000D4FEE"/>
    <w:rsid w:val="000D5C27"/>
    <w:rsid w:val="000E7319"/>
    <w:rsid w:val="000F4493"/>
    <w:rsid w:val="001309E3"/>
    <w:rsid w:val="00131B74"/>
    <w:rsid w:val="001334B6"/>
    <w:rsid w:val="00143FBB"/>
    <w:rsid w:val="00151510"/>
    <w:rsid w:val="00162293"/>
    <w:rsid w:val="001709A7"/>
    <w:rsid w:val="0018063C"/>
    <w:rsid w:val="00190622"/>
    <w:rsid w:val="001B717F"/>
    <w:rsid w:val="001B7EC7"/>
    <w:rsid w:val="001C6C6C"/>
    <w:rsid w:val="001D22D0"/>
    <w:rsid w:val="001E18D8"/>
    <w:rsid w:val="001F1E79"/>
    <w:rsid w:val="001F1F60"/>
    <w:rsid w:val="001F7071"/>
    <w:rsid w:val="00202072"/>
    <w:rsid w:val="00211BB6"/>
    <w:rsid w:val="0022571F"/>
    <w:rsid w:val="002512B6"/>
    <w:rsid w:val="002600C7"/>
    <w:rsid w:val="002802BC"/>
    <w:rsid w:val="00297715"/>
    <w:rsid w:val="002B0DF8"/>
    <w:rsid w:val="002D1652"/>
    <w:rsid w:val="002D21E7"/>
    <w:rsid w:val="00316151"/>
    <w:rsid w:val="00321DA0"/>
    <w:rsid w:val="00322E03"/>
    <w:rsid w:val="00335BE2"/>
    <w:rsid w:val="0035253D"/>
    <w:rsid w:val="003557B4"/>
    <w:rsid w:val="0035647D"/>
    <w:rsid w:val="00375934"/>
    <w:rsid w:val="00384B6F"/>
    <w:rsid w:val="003A1155"/>
    <w:rsid w:val="003A40CA"/>
    <w:rsid w:val="003C0008"/>
    <w:rsid w:val="003C070A"/>
    <w:rsid w:val="003C3026"/>
    <w:rsid w:val="003C53C6"/>
    <w:rsid w:val="003C5853"/>
    <w:rsid w:val="003D11FD"/>
    <w:rsid w:val="003D6DD1"/>
    <w:rsid w:val="003E7DB6"/>
    <w:rsid w:val="00403A25"/>
    <w:rsid w:val="00410311"/>
    <w:rsid w:val="0041245D"/>
    <w:rsid w:val="0041572A"/>
    <w:rsid w:val="0042306C"/>
    <w:rsid w:val="00425C02"/>
    <w:rsid w:val="00425E68"/>
    <w:rsid w:val="00443F5C"/>
    <w:rsid w:val="0044531C"/>
    <w:rsid w:val="00460C7F"/>
    <w:rsid w:val="004649EE"/>
    <w:rsid w:val="00465842"/>
    <w:rsid w:val="004915A5"/>
    <w:rsid w:val="00497D1D"/>
    <w:rsid w:val="004A11AC"/>
    <w:rsid w:val="004A5887"/>
    <w:rsid w:val="004C233A"/>
    <w:rsid w:val="004C53B8"/>
    <w:rsid w:val="004D486C"/>
    <w:rsid w:val="004F5922"/>
    <w:rsid w:val="005040C8"/>
    <w:rsid w:val="0050763F"/>
    <w:rsid w:val="005118CB"/>
    <w:rsid w:val="00512AEC"/>
    <w:rsid w:val="00531814"/>
    <w:rsid w:val="00531E33"/>
    <w:rsid w:val="00532F2F"/>
    <w:rsid w:val="00546B05"/>
    <w:rsid w:val="00550C6F"/>
    <w:rsid w:val="00551746"/>
    <w:rsid w:val="00551D7F"/>
    <w:rsid w:val="00571F46"/>
    <w:rsid w:val="005A474B"/>
    <w:rsid w:val="005A6985"/>
    <w:rsid w:val="005B67D2"/>
    <w:rsid w:val="005C0433"/>
    <w:rsid w:val="005C2743"/>
    <w:rsid w:val="005C6740"/>
    <w:rsid w:val="005D1921"/>
    <w:rsid w:val="005E410D"/>
    <w:rsid w:val="005F1D40"/>
    <w:rsid w:val="005F5EAA"/>
    <w:rsid w:val="00614BF8"/>
    <w:rsid w:val="00616B53"/>
    <w:rsid w:val="00617C5F"/>
    <w:rsid w:val="00621424"/>
    <w:rsid w:val="006337B9"/>
    <w:rsid w:val="00640B8F"/>
    <w:rsid w:val="0064708D"/>
    <w:rsid w:val="00651F5D"/>
    <w:rsid w:val="006536D1"/>
    <w:rsid w:val="00661444"/>
    <w:rsid w:val="00662F48"/>
    <w:rsid w:val="00670F41"/>
    <w:rsid w:val="00681F26"/>
    <w:rsid w:val="006835FA"/>
    <w:rsid w:val="00686A62"/>
    <w:rsid w:val="00691077"/>
    <w:rsid w:val="00693992"/>
    <w:rsid w:val="006A031B"/>
    <w:rsid w:val="006A131F"/>
    <w:rsid w:val="006B517D"/>
    <w:rsid w:val="006C74F1"/>
    <w:rsid w:val="006C7A8B"/>
    <w:rsid w:val="00725100"/>
    <w:rsid w:val="00725D9C"/>
    <w:rsid w:val="00730178"/>
    <w:rsid w:val="00732182"/>
    <w:rsid w:val="007374C7"/>
    <w:rsid w:val="00742222"/>
    <w:rsid w:val="00742B8A"/>
    <w:rsid w:val="0075368A"/>
    <w:rsid w:val="00757C5B"/>
    <w:rsid w:val="007608C8"/>
    <w:rsid w:val="00761418"/>
    <w:rsid w:val="00764D87"/>
    <w:rsid w:val="00773F19"/>
    <w:rsid w:val="007952A7"/>
    <w:rsid w:val="007A1846"/>
    <w:rsid w:val="007A3973"/>
    <w:rsid w:val="007B2E25"/>
    <w:rsid w:val="007B7992"/>
    <w:rsid w:val="007C079F"/>
    <w:rsid w:val="007C32FE"/>
    <w:rsid w:val="007D235B"/>
    <w:rsid w:val="007E6A0A"/>
    <w:rsid w:val="0080749B"/>
    <w:rsid w:val="008100A6"/>
    <w:rsid w:val="0084121E"/>
    <w:rsid w:val="00847A28"/>
    <w:rsid w:val="00860D49"/>
    <w:rsid w:val="00887775"/>
    <w:rsid w:val="008B3015"/>
    <w:rsid w:val="008D3449"/>
    <w:rsid w:val="008D3D43"/>
    <w:rsid w:val="008D7DF4"/>
    <w:rsid w:val="008E4F7C"/>
    <w:rsid w:val="008E6A1E"/>
    <w:rsid w:val="008F701F"/>
    <w:rsid w:val="0090037B"/>
    <w:rsid w:val="009025E8"/>
    <w:rsid w:val="0090790C"/>
    <w:rsid w:val="009079F3"/>
    <w:rsid w:val="009356E9"/>
    <w:rsid w:val="00935770"/>
    <w:rsid w:val="009367DF"/>
    <w:rsid w:val="00940069"/>
    <w:rsid w:val="009502C8"/>
    <w:rsid w:val="00951682"/>
    <w:rsid w:val="009614F9"/>
    <w:rsid w:val="00962AAB"/>
    <w:rsid w:val="0097282D"/>
    <w:rsid w:val="009771D5"/>
    <w:rsid w:val="00982668"/>
    <w:rsid w:val="009837F1"/>
    <w:rsid w:val="00986C58"/>
    <w:rsid w:val="009E0817"/>
    <w:rsid w:val="00A00FEB"/>
    <w:rsid w:val="00A0205B"/>
    <w:rsid w:val="00A129DB"/>
    <w:rsid w:val="00A3027D"/>
    <w:rsid w:val="00A33D28"/>
    <w:rsid w:val="00A43BDE"/>
    <w:rsid w:val="00A44817"/>
    <w:rsid w:val="00A44E9F"/>
    <w:rsid w:val="00A542BE"/>
    <w:rsid w:val="00A61454"/>
    <w:rsid w:val="00A62771"/>
    <w:rsid w:val="00A733D2"/>
    <w:rsid w:val="00A87155"/>
    <w:rsid w:val="00A96EC3"/>
    <w:rsid w:val="00AA3687"/>
    <w:rsid w:val="00AA5A2A"/>
    <w:rsid w:val="00AB4F3A"/>
    <w:rsid w:val="00AB697A"/>
    <w:rsid w:val="00AC04A7"/>
    <w:rsid w:val="00AC5E65"/>
    <w:rsid w:val="00B031CC"/>
    <w:rsid w:val="00B068EA"/>
    <w:rsid w:val="00B11442"/>
    <w:rsid w:val="00B151B1"/>
    <w:rsid w:val="00B204D7"/>
    <w:rsid w:val="00B222AB"/>
    <w:rsid w:val="00B31E8F"/>
    <w:rsid w:val="00B46859"/>
    <w:rsid w:val="00B554CC"/>
    <w:rsid w:val="00B603C7"/>
    <w:rsid w:val="00B82AF5"/>
    <w:rsid w:val="00B82D87"/>
    <w:rsid w:val="00B87BF0"/>
    <w:rsid w:val="00B914BB"/>
    <w:rsid w:val="00BA089C"/>
    <w:rsid w:val="00BA1A40"/>
    <w:rsid w:val="00BA2B42"/>
    <w:rsid w:val="00BA465E"/>
    <w:rsid w:val="00BB7455"/>
    <w:rsid w:val="00BF494F"/>
    <w:rsid w:val="00C039AD"/>
    <w:rsid w:val="00C04E5A"/>
    <w:rsid w:val="00C21B17"/>
    <w:rsid w:val="00C307BC"/>
    <w:rsid w:val="00C521A5"/>
    <w:rsid w:val="00C82AAD"/>
    <w:rsid w:val="00CA3C7F"/>
    <w:rsid w:val="00CA4650"/>
    <w:rsid w:val="00CC229C"/>
    <w:rsid w:val="00CC42A3"/>
    <w:rsid w:val="00CD0B6D"/>
    <w:rsid w:val="00CE0167"/>
    <w:rsid w:val="00CE60B9"/>
    <w:rsid w:val="00D12339"/>
    <w:rsid w:val="00D14892"/>
    <w:rsid w:val="00D17A3A"/>
    <w:rsid w:val="00D22155"/>
    <w:rsid w:val="00D336AA"/>
    <w:rsid w:val="00D34E98"/>
    <w:rsid w:val="00D40CAC"/>
    <w:rsid w:val="00D41DF5"/>
    <w:rsid w:val="00D571EC"/>
    <w:rsid w:val="00D64818"/>
    <w:rsid w:val="00D73B2C"/>
    <w:rsid w:val="00D85D45"/>
    <w:rsid w:val="00DB217D"/>
    <w:rsid w:val="00DC10D2"/>
    <w:rsid w:val="00DD3DF1"/>
    <w:rsid w:val="00DE0ABE"/>
    <w:rsid w:val="00DF1C06"/>
    <w:rsid w:val="00DF733B"/>
    <w:rsid w:val="00E07E7A"/>
    <w:rsid w:val="00E22CB7"/>
    <w:rsid w:val="00E328D8"/>
    <w:rsid w:val="00E51957"/>
    <w:rsid w:val="00E56D0A"/>
    <w:rsid w:val="00E61A60"/>
    <w:rsid w:val="00E67A6B"/>
    <w:rsid w:val="00EA3823"/>
    <w:rsid w:val="00EA6C12"/>
    <w:rsid w:val="00EC006D"/>
    <w:rsid w:val="00EC4C95"/>
    <w:rsid w:val="00ED3155"/>
    <w:rsid w:val="00F05D99"/>
    <w:rsid w:val="00F15B6B"/>
    <w:rsid w:val="00F2260C"/>
    <w:rsid w:val="00F26291"/>
    <w:rsid w:val="00F41C57"/>
    <w:rsid w:val="00F51710"/>
    <w:rsid w:val="00F62995"/>
    <w:rsid w:val="00F651C5"/>
    <w:rsid w:val="00F77A7D"/>
    <w:rsid w:val="00F8368D"/>
    <w:rsid w:val="00F837B2"/>
    <w:rsid w:val="00F86CB8"/>
    <w:rsid w:val="00F93F1F"/>
    <w:rsid w:val="00FA11A6"/>
    <w:rsid w:val="00FA6E03"/>
    <w:rsid w:val="00FC2076"/>
    <w:rsid w:val="00FC5141"/>
    <w:rsid w:val="00FD0CF1"/>
    <w:rsid w:val="00FE0854"/>
    <w:rsid w:val="00FE28B2"/>
    <w:rsid w:val="00FE45B0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7B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37B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2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2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37B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37B2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8E12-30B4-486A-B65C-5515CA41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3</cp:revision>
  <cp:lastPrinted>2020-03-26T06:20:00Z</cp:lastPrinted>
  <dcterms:created xsi:type="dcterms:W3CDTF">2020-03-26T06:39:00Z</dcterms:created>
  <dcterms:modified xsi:type="dcterms:W3CDTF">2020-03-26T07:02:00Z</dcterms:modified>
</cp:coreProperties>
</file>